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53C9" w14:textId="5B4DE7C6" w:rsidR="00E94F7B" w:rsidRDefault="00E94F7B" w:rsidP="0033662B">
      <w:pPr>
        <w:jc w:val="center"/>
        <w:rPr>
          <w:rFonts w:ascii="Rockwell" w:hAnsi="Rockwell" w:cs="Poppins"/>
          <w:b/>
          <w:caps/>
          <w:color w:val="19535F"/>
          <w:sz w:val="48"/>
          <w:szCs w:val="48"/>
        </w:rPr>
      </w:pPr>
    </w:p>
    <w:p w14:paraId="01B70A16" w14:textId="7B837288" w:rsidR="00E94F7B" w:rsidRDefault="007C3346" w:rsidP="0033662B">
      <w:pPr>
        <w:jc w:val="center"/>
        <w:rPr>
          <w:rFonts w:ascii="Rockwell" w:hAnsi="Rockwell" w:cs="Poppins"/>
          <w:b/>
          <w:caps/>
          <w:color w:val="19535F"/>
          <w:sz w:val="48"/>
          <w:szCs w:val="48"/>
        </w:rPr>
      </w:pPr>
      <w:r>
        <w:rPr>
          <w:rFonts w:ascii="Rockwell" w:hAnsi="Rockwell" w:cs="Poppins"/>
          <w:b/>
          <w:caps/>
          <w:color w:val="19535F"/>
          <w:sz w:val="48"/>
          <w:szCs w:val="48"/>
        </w:rPr>
        <w:t>R</w:t>
      </w:r>
      <w:r w:rsidR="004E32E4">
        <w:rPr>
          <w:rFonts w:ascii="Rockwell" w:hAnsi="Rockwell" w:cs="Poppins"/>
          <w:b/>
          <w:caps/>
          <w:color w:val="19535F"/>
          <w:sz w:val="48"/>
          <w:szCs w:val="48"/>
        </w:rPr>
        <w:t>È</w:t>
      </w:r>
      <w:r>
        <w:rPr>
          <w:rFonts w:ascii="Rockwell" w:hAnsi="Rockwell" w:cs="Poppins"/>
          <w:b/>
          <w:caps/>
          <w:color w:val="19535F"/>
          <w:sz w:val="48"/>
          <w:szCs w:val="48"/>
        </w:rPr>
        <w:t>glement</w:t>
      </w:r>
      <w:r w:rsidR="004F57A6" w:rsidRPr="00E94F7B">
        <w:rPr>
          <w:rFonts w:ascii="Rockwell" w:hAnsi="Rockwell" w:cs="Poppins"/>
          <w:b/>
          <w:caps/>
          <w:color w:val="19535F"/>
          <w:sz w:val="48"/>
          <w:szCs w:val="48"/>
        </w:rPr>
        <w:t xml:space="preserve"> </w:t>
      </w:r>
    </w:p>
    <w:p w14:paraId="5BC1390A" w14:textId="45340937" w:rsidR="004F57A6" w:rsidRPr="00E94F7B" w:rsidRDefault="004F57A6" w:rsidP="0033662B">
      <w:pPr>
        <w:jc w:val="center"/>
        <w:rPr>
          <w:rFonts w:ascii="Rockwell" w:hAnsi="Rockwell" w:cs="Poppins"/>
          <w:b/>
          <w:caps/>
          <w:color w:val="5DBA8F"/>
          <w:sz w:val="96"/>
          <w:szCs w:val="96"/>
        </w:rPr>
      </w:pPr>
      <w:r w:rsidRPr="00E94F7B">
        <w:rPr>
          <w:rFonts w:ascii="Rockwell" w:hAnsi="Rockwell" w:cs="Poppins"/>
          <w:b/>
          <w:caps/>
          <w:color w:val="5DBA8F"/>
          <w:sz w:val="96"/>
          <w:szCs w:val="96"/>
        </w:rPr>
        <w:t>202</w:t>
      </w:r>
      <w:r w:rsidR="007E4B87">
        <w:rPr>
          <w:rFonts w:ascii="Rockwell" w:hAnsi="Rockwell" w:cs="Poppins"/>
          <w:b/>
          <w:caps/>
          <w:color w:val="5DBA8F"/>
          <w:sz w:val="96"/>
          <w:szCs w:val="96"/>
        </w:rPr>
        <w:t>5</w:t>
      </w:r>
    </w:p>
    <w:p w14:paraId="2742F2B7" w14:textId="151597A3" w:rsidR="0033662B" w:rsidRDefault="0033662B" w:rsidP="004F57A6">
      <w:pPr>
        <w:jc w:val="center"/>
        <w:rPr>
          <w:rFonts w:ascii="Poppins" w:hAnsi="Poppins" w:cs="Poppins"/>
          <w:b/>
          <w:caps/>
          <w:color w:val="5DBA8F"/>
        </w:rPr>
      </w:pPr>
    </w:p>
    <w:p w14:paraId="2BCEDE39" w14:textId="3220791F" w:rsidR="0033662B" w:rsidRDefault="0033662B" w:rsidP="004F57A6">
      <w:pPr>
        <w:jc w:val="center"/>
        <w:rPr>
          <w:rFonts w:ascii="Poppins" w:hAnsi="Poppins" w:cs="Poppins"/>
          <w:b/>
          <w:caps/>
          <w:color w:val="5DBA8F"/>
        </w:rPr>
      </w:pPr>
    </w:p>
    <w:p w14:paraId="4E17EA40" w14:textId="543231EA" w:rsidR="00E94F7B" w:rsidRDefault="00E94F7B" w:rsidP="004F57A6">
      <w:pPr>
        <w:jc w:val="center"/>
        <w:rPr>
          <w:rFonts w:ascii="Poppins" w:hAnsi="Poppins" w:cs="Poppins"/>
          <w:b/>
          <w:caps/>
          <w:color w:val="5DBA8F"/>
        </w:rPr>
      </w:pPr>
    </w:p>
    <w:p w14:paraId="58BF05E9" w14:textId="06A2DCB2" w:rsidR="00E94F7B" w:rsidRDefault="00E94F7B" w:rsidP="004F57A6">
      <w:pPr>
        <w:jc w:val="center"/>
        <w:rPr>
          <w:rFonts w:ascii="Poppins" w:hAnsi="Poppins" w:cs="Poppins"/>
          <w:b/>
          <w:caps/>
          <w:color w:val="5DBA8F"/>
        </w:rPr>
      </w:pPr>
    </w:p>
    <w:p w14:paraId="03265D3F" w14:textId="30F94253" w:rsidR="00E94F7B" w:rsidRDefault="00A23F69" w:rsidP="004F57A6">
      <w:pPr>
        <w:jc w:val="center"/>
        <w:rPr>
          <w:rFonts w:ascii="Poppins" w:hAnsi="Poppins" w:cs="Poppins"/>
          <w:b/>
          <w:caps/>
          <w:color w:val="5DBA8F"/>
        </w:rPr>
      </w:pPr>
      <w:r w:rsidRPr="004F57A6">
        <w:rPr>
          <w:rFonts w:ascii="Poppins" w:hAnsi="Poppins" w:cs="Poppins"/>
          <w:noProof/>
        </w:rPr>
        <w:drawing>
          <wp:anchor distT="0" distB="0" distL="114300" distR="114300" simplePos="0" relativeHeight="251658240" behindDoc="0" locked="0" layoutInCell="1" allowOverlap="1" wp14:anchorId="7CD24F9B" wp14:editId="657243B1">
            <wp:simplePos x="0" y="0"/>
            <wp:positionH relativeFrom="margin">
              <wp:align>center</wp:align>
            </wp:positionH>
            <wp:positionV relativeFrom="paragraph">
              <wp:posOffset>45188</wp:posOffset>
            </wp:positionV>
            <wp:extent cx="4740275" cy="3094355"/>
            <wp:effectExtent l="38100" t="38100" r="98425" b="8699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0275" cy="309435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BEC6772" w14:textId="63089135" w:rsidR="00E94F7B" w:rsidRDefault="00E94F7B" w:rsidP="004F57A6">
      <w:pPr>
        <w:jc w:val="center"/>
        <w:rPr>
          <w:rFonts w:ascii="Poppins" w:hAnsi="Poppins" w:cs="Poppins"/>
          <w:b/>
          <w:caps/>
          <w:color w:val="5DBA8F"/>
        </w:rPr>
      </w:pPr>
    </w:p>
    <w:p w14:paraId="01474A1F" w14:textId="6C688DE2" w:rsidR="00E94F7B" w:rsidRDefault="00E94F7B" w:rsidP="004F57A6">
      <w:pPr>
        <w:jc w:val="center"/>
        <w:rPr>
          <w:rFonts w:ascii="Poppins" w:hAnsi="Poppins" w:cs="Poppins"/>
          <w:b/>
          <w:caps/>
          <w:color w:val="5DBA8F"/>
        </w:rPr>
      </w:pPr>
    </w:p>
    <w:p w14:paraId="5CAB3020" w14:textId="77777777" w:rsidR="00E94F7B" w:rsidRDefault="00E94F7B" w:rsidP="004F57A6">
      <w:pPr>
        <w:jc w:val="center"/>
        <w:rPr>
          <w:rFonts w:ascii="Poppins" w:hAnsi="Poppins" w:cs="Poppins"/>
          <w:b/>
          <w:caps/>
          <w:color w:val="5DBA8F"/>
        </w:rPr>
      </w:pPr>
    </w:p>
    <w:p w14:paraId="04A04F37" w14:textId="119FA0F1" w:rsidR="00E94F7B" w:rsidRDefault="00E94F7B" w:rsidP="004F57A6">
      <w:pPr>
        <w:jc w:val="center"/>
        <w:rPr>
          <w:rFonts w:ascii="Poppins" w:hAnsi="Poppins" w:cs="Poppins"/>
          <w:b/>
          <w:caps/>
          <w:color w:val="5DBA8F"/>
        </w:rPr>
      </w:pPr>
    </w:p>
    <w:p w14:paraId="79B3F98E" w14:textId="77777777" w:rsidR="00E94F7B" w:rsidRDefault="00E94F7B" w:rsidP="004F57A6">
      <w:pPr>
        <w:jc w:val="center"/>
        <w:rPr>
          <w:rFonts w:ascii="Poppins" w:hAnsi="Poppins" w:cs="Poppins"/>
          <w:b/>
          <w:caps/>
          <w:color w:val="5DBA8F"/>
        </w:rPr>
      </w:pPr>
    </w:p>
    <w:p w14:paraId="5026CDBD" w14:textId="77777777" w:rsidR="00A23F69" w:rsidRDefault="00A23F69" w:rsidP="004F57A6">
      <w:pPr>
        <w:jc w:val="center"/>
        <w:rPr>
          <w:rFonts w:ascii="Rockwell" w:hAnsi="Rockwell" w:cs="Poppins"/>
          <w:b/>
          <w:caps/>
          <w:color w:val="5DBA8F"/>
        </w:rPr>
      </w:pPr>
    </w:p>
    <w:p w14:paraId="20388576" w14:textId="77777777" w:rsidR="00A23F69" w:rsidRDefault="00A23F69" w:rsidP="004F57A6">
      <w:pPr>
        <w:jc w:val="center"/>
        <w:rPr>
          <w:rFonts w:ascii="Rockwell" w:hAnsi="Rockwell" w:cs="Poppins"/>
          <w:b/>
          <w:caps/>
          <w:color w:val="5DBA8F"/>
        </w:rPr>
      </w:pPr>
    </w:p>
    <w:p w14:paraId="3D295BA3" w14:textId="77777777" w:rsidR="00A23F69" w:rsidRDefault="00A23F69" w:rsidP="004F57A6">
      <w:pPr>
        <w:jc w:val="center"/>
        <w:rPr>
          <w:rFonts w:ascii="Rockwell" w:hAnsi="Rockwell" w:cs="Poppins"/>
          <w:b/>
          <w:caps/>
          <w:color w:val="5DBA8F"/>
        </w:rPr>
      </w:pPr>
    </w:p>
    <w:p w14:paraId="708682E1" w14:textId="77777777" w:rsidR="00A23F69" w:rsidRDefault="00A23F69" w:rsidP="004F57A6">
      <w:pPr>
        <w:jc w:val="center"/>
        <w:rPr>
          <w:rFonts w:ascii="Rockwell" w:hAnsi="Rockwell" w:cs="Poppins"/>
          <w:b/>
          <w:caps/>
          <w:color w:val="5DBA8F"/>
        </w:rPr>
      </w:pPr>
    </w:p>
    <w:p w14:paraId="0E1D90FE" w14:textId="77777777" w:rsidR="00A23F69" w:rsidRDefault="00A23F69" w:rsidP="004F57A6">
      <w:pPr>
        <w:jc w:val="center"/>
        <w:rPr>
          <w:rFonts w:ascii="Rockwell" w:hAnsi="Rockwell" w:cs="Poppins"/>
          <w:b/>
          <w:caps/>
          <w:color w:val="5DBA8F"/>
        </w:rPr>
      </w:pPr>
    </w:p>
    <w:p w14:paraId="602366A0" w14:textId="77777777" w:rsidR="00A23F69" w:rsidRDefault="00A23F69" w:rsidP="004F57A6">
      <w:pPr>
        <w:jc w:val="center"/>
        <w:rPr>
          <w:rFonts w:ascii="Rockwell" w:hAnsi="Rockwell" w:cs="Poppins"/>
          <w:b/>
          <w:caps/>
          <w:color w:val="5DBA8F"/>
        </w:rPr>
      </w:pPr>
    </w:p>
    <w:p w14:paraId="284543A9" w14:textId="77777777" w:rsidR="00A23F69" w:rsidRDefault="00A23F69" w:rsidP="004F57A6">
      <w:pPr>
        <w:jc w:val="center"/>
        <w:rPr>
          <w:rFonts w:ascii="Rockwell" w:hAnsi="Rockwell" w:cs="Poppins"/>
          <w:b/>
          <w:caps/>
          <w:color w:val="5DBA8F"/>
        </w:rPr>
      </w:pPr>
    </w:p>
    <w:p w14:paraId="5EFF548A" w14:textId="77777777" w:rsidR="00A23F69" w:rsidRDefault="00A23F69" w:rsidP="004F57A6">
      <w:pPr>
        <w:jc w:val="center"/>
        <w:rPr>
          <w:rFonts w:ascii="Rockwell" w:hAnsi="Rockwell" w:cs="Poppins"/>
          <w:b/>
          <w:caps/>
          <w:color w:val="5DBA8F"/>
        </w:rPr>
      </w:pPr>
    </w:p>
    <w:p w14:paraId="34DE5602" w14:textId="77777777" w:rsidR="00A23F69" w:rsidRDefault="00A23F69" w:rsidP="004F57A6">
      <w:pPr>
        <w:jc w:val="center"/>
        <w:rPr>
          <w:rFonts w:ascii="Rockwell" w:hAnsi="Rockwell" w:cs="Poppins"/>
          <w:b/>
          <w:caps/>
          <w:color w:val="5DBA8F"/>
        </w:rPr>
      </w:pPr>
    </w:p>
    <w:p w14:paraId="332CF0E7" w14:textId="77777777" w:rsidR="00A23F69" w:rsidRDefault="00A23F69" w:rsidP="004F57A6">
      <w:pPr>
        <w:jc w:val="center"/>
        <w:rPr>
          <w:rFonts w:ascii="Rockwell" w:hAnsi="Rockwell" w:cs="Poppins"/>
          <w:b/>
          <w:caps/>
          <w:color w:val="5DBA8F"/>
        </w:rPr>
      </w:pPr>
    </w:p>
    <w:p w14:paraId="7109607A" w14:textId="77777777" w:rsidR="00A23F69" w:rsidRDefault="00A23F69" w:rsidP="004F57A6">
      <w:pPr>
        <w:jc w:val="center"/>
        <w:rPr>
          <w:rFonts w:ascii="Rockwell" w:hAnsi="Rockwell" w:cs="Poppins"/>
          <w:b/>
          <w:caps/>
          <w:color w:val="5DBA8F"/>
        </w:rPr>
      </w:pPr>
    </w:p>
    <w:p w14:paraId="62DE174B" w14:textId="77777777" w:rsidR="00A23F69" w:rsidRDefault="00A23F69" w:rsidP="004F57A6">
      <w:pPr>
        <w:jc w:val="center"/>
        <w:rPr>
          <w:rFonts w:ascii="Rockwell" w:hAnsi="Rockwell" w:cs="Poppins"/>
          <w:b/>
          <w:caps/>
          <w:color w:val="5DBA8F"/>
        </w:rPr>
      </w:pPr>
    </w:p>
    <w:p w14:paraId="473F2009" w14:textId="77777777" w:rsidR="00A23F69" w:rsidRDefault="00A23F69" w:rsidP="004F57A6">
      <w:pPr>
        <w:jc w:val="center"/>
        <w:rPr>
          <w:rFonts w:ascii="Rockwell" w:hAnsi="Rockwell" w:cs="Poppins"/>
          <w:b/>
          <w:caps/>
          <w:color w:val="5DBA8F"/>
        </w:rPr>
      </w:pPr>
    </w:p>
    <w:p w14:paraId="73FC01DC" w14:textId="77777777" w:rsidR="00A23F69" w:rsidRDefault="00A23F69" w:rsidP="004F57A6">
      <w:pPr>
        <w:jc w:val="center"/>
        <w:rPr>
          <w:rFonts w:ascii="Rockwell" w:hAnsi="Rockwell" w:cs="Poppins"/>
          <w:b/>
          <w:caps/>
          <w:color w:val="5DBA8F"/>
        </w:rPr>
      </w:pPr>
    </w:p>
    <w:p w14:paraId="2ACF7722" w14:textId="77777777" w:rsidR="00A23F69" w:rsidRDefault="00A23F69" w:rsidP="004F57A6">
      <w:pPr>
        <w:jc w:val="center"/>
        <w:rPr>
          <w:rFonts w:ascii="Rockwell" w:hAnsi="Rockwell" w:cs="Poppins"/>
          <w:b/>
          <w:caps/>
          <w:color w:val="5DBA8F"/>
        </w:rPr>
      </w:pPr>
    </w:p>
    <w:p w14:paraId="2667DA79" w14:textId="77777777" w:rsidR="00A23F69" w:rsidRDefault="00A23F69" w:rsidP="004F57A6">
      <w:pPr>
        <w:jc w:val="center"/>
        <w:rPr>
          <w:rFonts w:ascii="Rockwell" w:hAnsi="Rockwell" w:cs="Poppins"/>
          <w:b/>
          <w:caps/>
          <w:color w:val="5DBA8F"/>
        </w:rPr>
      </w:pPr>
    </w:p>
    <w:p w14:paraId="05509DA2" w14:textId="77777777" w:rsidR="00A23F69" w:rsidRDefault="00A23F69" w:rsidP="004F57A6">
      <w:pPr>
        <w:jc w:val="center"/>
        <w:rPr>
          <w:rFonts w:ascii="Rockwell" w:hAnsi="Rockwell" w:cs="Poppins"/>
          <w:b/>
          <w:caps/>
          <w:color w:val="5DBA8F"/>
        </w:rPr>
      </w:pPr>
    </w:p>
    <w:p w14:paraId="496AED15" w14:textId="77777777" w:rsidR="00A23F69" w:rsidRDefault="00A23F69" w:rsidP="004F57A6">
      <w:pPr>
        <w:jc w:val="center"/>
        <w:rPr>
          <w:rFonts w:ascii="Rockwell" w:hAnsi="Rockwell" w:cs="Poppins"/>
          <w:b/>
          <w:caps/>
          <w:color w:val="5DBA8F"/>
        </w:rPr>
      </w:pPr>
    </w:p>
    <w:p w14:paraId="1EB61897" w14:textId="29D0C2D3" w:rsidR="004F57A6" w:rsidRPr="00E94F7B" w:rsidRDefault="004F57A6" w:rsidP="004F57A6">
      <w:pPr>
        <w:jc w:val="center"/>
        <w:rPr>
          <w:rFonts w:ascii="Rockwell" w:hAnsi="Rockwell" w:cs="Poppins"/>
          <w:b/>
          <w:caps/>
          <w:color w:val="5DBA8F"/>
        </w:rPr>
      </w:pPr>
      <w:r w:rsidRPr="00E94F7B">
        <w:rPr>
          <w:rFonts w:ascii="Rockwell" w:hAnsi="Rockwell" w:cs="Poppins"/>
          <w:b/>
          <w:caps/>
          <w:color w:val="5DBA8F"/>
        </w:rPr>
        <w:t xml:space="preserve">Ouverture des candidatures : </w:t>
      </w:r>
      <w:r w:rsidR="007E4B87">
        <w:rPr>
          <w:rFonts w:ascii="Rockwell" w:hAnsi="Rockwell" w:cs="Poppins"/>
          <w:b/>
          <w:caps/>
          <w:color w:val="5DBA8F"/>
        </w:rPr>
        <w:t>11 OCTOBRE 2024</w:t>
      </w:r>
    </w:p>
    <w:p w14:paraId="7FCCBB7A" w14:textId="77777777" w:rsidR="005A2233" w:rsidRDefault="005A2233" w:rsidP="004F57A6">
      <w:pPr>
        <w:jc w:val="center"/>
        <w:rPr>
          <w:rFonts w:ascii="Rockwell" w:hAnsi="Rockwell" w:cs="Poppins"/>
          <w:b/>
          <w:caps/>
          <w:color w:val="5DBA8F"/>
        </w:rPr>
      </w:pPr>
    </w:p>
    <w:p w14:paraId="4ADA182B" w14:textId="2CF72888" w:rsidR="004F57A6" w:rsidRPr="00E94F7B" w:rsidRDefault="004F57A6" w:rsidP="004F57A6">
      <w:pPr>
        <w:jc w:val="center"/>
        <w:rPr>
          <w:rFonts w:ascii="Rockwell" w:hAnsi="Rockwell" w:cs="Poppins"/>
          <w:b/>
          <w:caps/>
          <w:color w:val="FF0000"/>
        </w:rPr>
      </w:pPr>
      <w:r w:rsidRPr="00E94F7B">
        <w:rPr>
          <w:rFonts w:ascii="Rockwell" w:hAnsi="Rockwell" w:cs="Poppins"/>
          <w:b/>
          <w:caps/>
          <w:color w:val="5DBA8F"/>
        </w:rPr>
        <w:t xml:space="preserve">ClÔture des candidatuRes : </w:t>
      </w:r>
      <w:r w:rsidR="007E4B87">
        <w:rPr>
          <w:rFonts w:ascii="Rockwell" w:hAnsi="Rockwell" w:cs="Poppins"/>
          <w:b/>
          <w:caps/>
          <w:color w:val="5DBA8F"/>
        </w:rPr>
        <w:t xml:space="preserve">15 </w:t>
      </w:r>
      <w:r w:rsidR="00B40420">
        <w:rPr>
          <w:rFonts w:ascii="Rockwell" w:hAnsi="Rockwell" w:cs="Poppins"/>
          <w:b/>
          <w:caps/>
          <w:color w:val="5DBA8F"/>
        </w:rPr>
        <w:t>JANVIER</w:t>
      </w:r>
      <w:r w:rsidR="007E4B87">
        <w:rPr>
          <w:rFonts w:ascii="Rockwell" w:hAnsi="Rockwell" w:cs="Poppins"/>
          <w:b/>
          <w:caps/>
          <w:color w:val="5DBA8F"/>
        </w:rPr>
        <w:t xml:space="preserve"> 2025</w:t>
      </w:r>
      <w:r w:rsidRPr="00E94F7B">
        <w:rPr>
          <w:rFonts w:ascii="Rockwell" w:hAnsi="Rockwell" w:cs="Poppins"/>
          <w:b/>
          <w:caps/>
          <w:color w:val="4D4D50" w:themeColor="text1"/>
        </w:rPr>
        <w:t xml:space="preserve"> </w:t>
      </w:r>
    </w:p>
    <w:p w14:paraId="2BDE161E" w14:textId="10C1762C" w:rsidR="004F57A6" w:rsidRPr="004F57A6" w:rsidRDefault="004F57A6" w:rsidP="004F57A6">
      <w:pPr>
        <w:rPr>
          <w:rFonts w:ascii="Poppins" w:hAnsi="Poppins" w:cs="Poppins"/>
          <w:sz w:val="20"/>
          <w:szCs w:val="20"/>
        </w:rPr>
      </w:pPr>
    </w:p>
    <w:p w14:paraId="02035757" w14:textId="19D73156" w:rsidR="004F57A6" w:rsidRPr="004F57A6" w:rsidRDefault="004F57A6" w:rsidP="004F57A6">
      <w:pPr>
        <w:spacing w:line="276" w:lineRule="auto"/>
        <w:jc w:val="both"/>
        <w:rPr>
          <w:rFonts w:ascii="Poppins" w:hAnsi="Poppins" w:cs="Poppins"/>
          <w:sz w:val="20"/>
          <w:szCs w:val="20"/>
        </w:rPr>
      </w:pPr>
    </w:p>
    <w:p w14:paraId="49274093" w14:textId="754E0ECB" w:rsidR="00E94F7B" w:rsidRDefault="00E94F7B">
      <w:pPr>
        <w:widowControl/>
        <w:suppressAutoHyphens w:val="0"/>
        <w:spacing w:after="160" w:line="259" w:lineRule="auto"/>
        <w:rPr>
          <w:rFonts w:ascii="Poppins" w:hAnsi="Poppins" w:cs="Poppins"/>
          <w:color w:val="4D4D50" w:themeColor="text1"/>
          <w:sz w:val="20"/>
          <w:szCs w:val="20"/>
        </w:rPr>
      </w:pPr>
      <w:r>
        <w:rPr>
          <w:rFonts w:ascii="Poppins" w:hAnsi="Poppins" w:cs="Poppins"/>
          <w:color w:val="4D4D50" w:themeColor="text1"/>
          <w:sz w:val="20"/>
          <w:szCs w:val="20"/>
        </w:rPr>
        <w:br w:type="page"/>
      </w:r>
    </w:p>
    <w:p w14:paraId="69034A84" w14:textId="25822601" w:rsidR="00E57F02" w:rsidRDefault="00E57F02" w:rsidP="00E57F02">
      <w:pPr>
        <w:pStyle w:val="Paragraphestandard"/>
        <w:jc w:val="both"/>
        <w:rPr>
          <w:rFonts w:ascii="Poppins" w:hAnsi="Poppins" w:cs="Poppins"/>
          <w:b/>
          <w:color w:val="19535F"/>
          <w:spacing w:val="-2"/>
        </w:rPr>
      </w:pPr>
      <w:r>
        <w:rPr>
          <w:rFonts w:ascii="Poppins" w:hAnsi="Poppins" w:cs="Poppins"/>
          <w:b/>
          <w:color w:val="19535F"/>
          <w:spacing w:val="-2"/>
        </w:rPr>
        <w:lastRenderedPageBreak/>
        <w:t>Présentation</w:t>
      </w:r>
    </w:p>
    <w:p w14:paraId="3FC395CC" w14:textId="77777777" w:rsidR="00E57F02" w:rsidRPr="004F57A6" w:rsidRDefault="00E57F02" w:rsidP="00E57F02">
      <w:pPr>
        <w:pStyle w:val="Paragraphestandard"/>
        <w:jc w:val="both"/>
        <w:rPr>
          <w:rFonts w:ascii="Poppins" w:hAnsi="Poppins" w:cs="Poppins"/>
          <w:b/>
          <w:color w:val="19535F"/>
          <w:spacing w:val="-2"/>
        </w:rPr>
      </w:pPr>
    </w:p>
    <w:p w14:paraId="6F7ED2EC" w14:textId="1EFA8D79" w:rsidR="007C3346" w:rsidRPr="007C3346" w:rsidRDefault="007C3346" w:rsidP="007C3346">
      <w:pPr>
        <w:spacing w:line="276" w:lineRule="auto"/>
        <w:jc w:val="both"/>
        <w:rPr>
          <w:rFonts w:ascii="Poppins" w:hAnsi="Poppins" w:cs="Poppins"/>
          <w:color w:val="4D4D50" w:themeColor="text1"/>
          <w:sz w:val="20"/>
          <w:szCs w:val="20"/>
        </w:rPr>
      </w:pPr>
      <w:r w:rsidRPr="007C3346">
        <w:rPr>
          <w:rFonts w:ascii="Poppins" w:hAnsi="Poppins" w:cs="Poppins"/>
          <w:color w:val="4D4D50" w:themeColor="text1"/>
          <w:sz w:val="20"/>
          <w:szCs w:val="20"/>
        </w:rPr>
        <w:t>AEF info est un groupe de presse professionnelle spécialisé sur de nombreux champs socio-économiques depuis</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25 ans : éducation, enseignement supérieur, recherche/innovation, emploi, social, ressources humaines,</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développement durable, RSE, habitat/urbanisme, ville intelligente, sécurité globale. Ses</w:t>
      </w:r>
      <w:r w:rsidR="004E32E4">
        <w:rPr>
          <w:rFonts w:ascii="Poppins" w:hAnsi="Poppins" w:cs="Poppins"/>
          <w:color w:val="4D4D50" w:themeColor="text1"/>
          <w:sz w:val="20"/>
          <w:szCs w:val="20"/>
        </w:rPr>
        <w:t xml:space="preserve"> 80 </w:t>
      </w:r>
      <w:r w:rsidRPr="004E32E4">
        <w:rPr>
          <w:rFonts w:ascii="Poppins" w:hAnsi="Poppins" w:cs="Poppins"/>
          <w:color w:val="3B3838" w:themeColor="background2" w:themeShade="40"/>
          <w:sz w:val="20"/>
          <w:szCs w:val="20"/>
        </w:rPr>
        <w:t>j</w:t>
      </w:r>
      <w:r w:rsidRPr="007C3346">
        <w:rPr>
          <w:rFonts w:ascii="Poppins" w:hAnsi="Poppins" w:cs="Poppins"/>
          <w:color w:val="4D4D50" w:themeColor="text1"/>
          <w:sz w:val="20"/>
          <w:szCs w:val="20"/>
        </w:rPr>
        <w:t>ournalistes à Paris et</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 xml:space="preserve">en Région, experts de leur domaine, publient en continu des informations </w:t>
      </w:r>
      <w:r w:rsidR="007E4B87">
        <w:rPr>
          <w:rFonts w:ascii="Poppins" w:hAnsi="Poppins" w:cs="Poppins"/>
          <w:color w:val="4D4D50" w:themeColor="text1"/>
          <w:sz w:val="20"/>
          <w:szCs w:val="20"/>
        </w:rPr>
        <w:t>aux</w:t>
      </w:r>
      <w:r w:rsidR="004E32E4">
        <w:rPr>
          <w:rFonts w:ascii="Poppins" w:hAnsi="Poppins" w:cs="Poppins"/>
          <w:color w:val="4D4D50" w:themeColor="text1"/>
          <w:sz w:val="20"/>
          <w:szCs w:val="20"/>
        </w:rPr>
        <w:t xml:space="preserve"> 25 000</w:t>
      </w:r>
      <w:r w:rsidRPr="004E32E4">
        <w:rPr>
          <w:rFonts w:ascii="Poppins" w:hAnsi="Poppins" w:cs="Poppins"/>
          <w:color w:val="3B3838" w:themeColor="background2" w:themeShade="40"/>
          <w:sz w:val="20"/>
          <w:szCs w:val="20"/>
        </w:rPr>
        <w:t xml:space="preserve"> </w:t>
      </w:r>
      <w:r w:rsidRPr="007C3346">
        <w:rPr>
          <w:rFonts w:ascii="Poppins" w:hAnsi="Poppins" w:cs="Poppins"/>
          <w:color w:val="4D4D50" w:themeColor="text1"/>
          <w:sz w:val="20"/>
          <w:szCs w:val="20"/>
        </w:rPr>
        <w:t>abonnés</w:t>
      </w:r>
      <w:r w:rsidR="00E57F02">
        <w:rPr>
          <w:rFonts w:ascii="Poppins" w:hAnsi="Poppins" w:cs="Poppins"/>
          <w:color w:val="4D4D50" w:themeColor="text1"/>
          <w:sz w:val="20"/>
          <w:szCs w:val="20"/>
        </w:rPr>
        <w:t xml:space="preserve"> du groupe</w:t>
      </w:r>
      <w:r w:rsidRPr="007C3346">
        <w:rPr>
          <w:rFonts w:ascii="Poppins" w:hAnsi="Poppins" w:cs="Poppins"/>
          <w:color w:val="4D4D50" w:themeColor="text1"/>
          <w:sz w:val="20"/>
          <w:szCs w:val="20"/>
        </w:rPr>
        <w:t>.</w:t>
      </w:r>
    </w:p>
    <w:p w14:paraId="700A6F64" w14:textId="15D3FABA" w:rsidR="002267B8" w:rsidRDefault="007C3346" w:rsidP="007C3346">
      <w:pPr>
        <w:spacing w:line="276" w:lineRule="auto"/>
        <w:jc w:val="both"/>
        <w:rPr>
          <w:rFonts w:ascii="Poppins" w:hAnsi="Poppins" w:cs="Poppins"/>
          <w:color w:val="4D4D50" w:themeColor="text1"/>
          <w:sz w:val="20"/>
          <w:szCs w:val="20"/>
        </w:rPr>
      </w:pPr>
      <w:r w:rsidRPr="007C3346">
        <w:rPr>
          <w:rFonts w:ascii="Poppins" w:hAnsi="Poppins" w:cs="Poppins"/>
          <w:color w:val="4D4D50" w:themeColor="text1"/>
          <w:sz w:val="20"/>
          <w:szCs w:val="20"/>
        </w:rPr>
        <w:t xml:space="preserve">Depuis 2010, </w:t>
      </w:r>
      <w:r w:rsidR="00E57F02">
        <w:rPr>
          <w:rFonts w:ascii="Poppins" w:hAnsi="Poppins" w:cs="Poppins"/>
          <w:color w:val="4D4D50" w:themeColor="text1"/>
          <w:sz w:val="20"/>
          <w:szCs w:val="20"/>
        </w:rPr>
        <w:t>AEF info</w:t>
      </w:r>
      <w:r w:rsidRPr="007C3346">
        <w:rPr>
          <w:rFonts w:ascii="Poppins" w:hAnsi="Poppins" w:cs="Poppins"/>
          <w:color w:val="4D4D50" w:themeColor="text1"/>
          <w:sz w:val="20"/>
          <w:szCs w:val="20"/>
        </w:rPr>
        <w:t xml:space="preserve"> organise de nombreux événements en lien avec les problématiques couvertes par ses fils</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 xml:space="preserve">d’information, colloques, congrès, salons professionnels ou grand public, notamment </w:t>
      </w:r>
      <w:r w:rsidR="007E4B87">
        <w:rPr>
          <w:rFonts w:ascii="Poppins" w:hAnsi="Poppins" w:cs="Poppins"/>
          <w:color w:val="4D4D50" w:themeColor="text1"/>
          <w:sz w:val="20"/>
          <w:szCs w:val="20"/>
        </w:rPr>
        <w:t xml:space="preserve">les </w:t>
      </w:r>
      <w:r w:rsidRPr="007C3346">
        <w:rPr>
          <w:rFonts w:ascii="Poppins" w:hAnsi="Poppins" w:cs="Poppins"/>
          <w:color w:val="4D4D50" w:themeColor="text1"/>
          <w:sz w:val="20"/>
          <w:szCs w:val="20"/>
        </w:rPr>
        <w:t>Salon</w:t>
      </w:r>
      <w:r w:rsidR="007E4B87">
        <w:rPr>
          <w:rFonts w:ascii="Poppins" w:hAnsi="Poppins" w:cs="Poppins"/>
          <w:color w:val="4D4D50" w:themeColor="text1"/>
          <w:sz w:val="20"/>
          <w:szCs w:val="20"/>
        </w:rPr>
        <w:t>s</w:t>
      </w:r>
      <w:r w:rsidRPr="007C3346">
        <w:rPr>
          <w:rFonts w:ascii="Poppins" w:hAnsi="Poppins" w:cs="Poppins"/>
          <w:color w:val="4D4D50" w:themeColor="text1"/>
          <w:sz w:val="20"/>
          <w:szCs w:val="20"/>
        </w:rPr>
        <w:t xml:space="preserve"> Postbac, Jeunes</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d’Avenirs, Nouvelle vie professionnelle et La Journée nationale de la Reconversion, Produrable,</w:t>
      </w:r>
      <w:r w:rsidR="00E57F02">
        <w:rPr>
          <w:rFonts w:ascii="Poppins" w:hAnsi="Poppins" w:cs="Poppins"/>
          <w:color w:val="4D4D50" w:themeColor="text1"/>
          <w:sz w:val="20"/>
          <w:szCs w:val="20"/>
        </w:rPr>
        <w:t xml:space="preserve"> Congrès HR,</w:t>
      </w:r>
      <w:r w:rsidRPr="007C3346">
        <w:rPr>
          <w:rFonts w:ascii="Poppins" w:hAnsi="Poppins" w:cs="Poppins"/>
          <w:color w:val="4D4D50" w:themeColor="text1"/>
          <w:sz w:val="20"/>
          <w:szCs w:val="20"/>
        </w:rPr>
        <w:t xml:space="preserve"> </w:t>
      </w:r>
      <w:r w:rsidR="00E57F02">
        <w:rPr>
          <w:rFonts w:ascii="Poppins" w:hAnsi="Poppins" w:cs="Poppins"/>
          <w:color w:val="4D4D50" w:themeColor="text1"/>
          <w:sz w:val="20"/>
          <w:szCs w:val="20"/>
        </w:rPr>
        <w:t>Top RSE</w:t>
      </w:r>
      <w:r w:rsidRPr="007C3346">
        <w:rPr>
          <w:rFonts w:ascii="Poppins" w:hAnsi="Poppins" w:cs="Poppins"/>
          <w:color w:val="4D4D50" w:themeColor="text1"/>
          <w:sz w:val="20"/>
          <w:szCs w:val="20"/>
        </w:rPr>
        <w:t>, etc.</w:t>
      </w:r>
      <w:r>
        <w:rPr>
          <w:rFonts w:ascii="Poppins" w:hAnsi="Poppins" w:cs="Poppins"/>
          <w:color w:val="4D4D50" w:themeColor="text1"/>
          <w:sz w:val="20"/>
          <w:szCs w:val="20"/>
        </w:rPr>
        <w:t xml:space="preserve"> </w:t>
      </w:r>
    </w:p>
    <w:p w14:paraId="542BA788" w14:textId="50BF23DF" w:rsidR="00E57F02" w:rsidRPr="004E32E4" w:rsidRDefault="007C3346" w:rsidP="00E57F02">
      <w:pPr>
        <w:spacing w:line="276" w:lineRule="auto"/>
        <w:jc w:val="both"/>
        <w:rPr>
          <w:rFonts w:ascii="Poppins" w:hAnsi="Poppins" w:cs="Poppins"/>
          <w:color w:val="3B3838" w:themeColor="background2" w:themeShade="40"/>
          <w:sz w:val="20"/>
          <w:szCs w:val="20"/>
        </w:rPr>
      </w:pPr>
      <w:r w:rsidRPr="007C3346">
        <w:rPr>
          <w:rFonts w:ascii="Poppins" w:hAnsi="Poppins" w:cs="Poppins"/>
          <w:color w:val="4D4D50" w:themeColor="text1"/>
          <w:sz w:val="20"/>
          <w:szCs w:val="20"/>
        </w:rPr>
        <w:t xml:space="preserve">En 2021, dans la mouvance de </w:t>
      </w:r>
      <w:r w:rsidR="00E57F02">
        <w:rPr>
          <w:rFonts w:ascii="Poppins" w:hAnsi="Poppins" w:cs="Poppins"/>
          <w:color w:val="4D4D50" w:themeColor="text1"/>
          <w:sz w:val="20"/>
          <w:szCs w:val="20"/>
        </w:rPr>
        <w:t>PRODURABLE</w:t>
      </w:r>
      <w:r w:rsidRPr="007C3346">
        <w:rPr>
          <w:rFonts w:ascii="Poppins" w:hAnsi="Poppins" w:cs="Poppins"/>
          <w:color w:val="4D4D50" w:themeColor="text1"/>
          <w:sz w:val="20"/>
          <w:szCs w:val="20"/>
        </w:rPr>
        <w:t xml:space="preserve">, le grand rendez-vous BtoB des acteurs et des solutions </w:t>
      </w:r>
      <w:r w:rsidR="00B40420">
        <w:rPr>
          <w:rFonts w:ascii="Poppins" w:hAnsi="Poppins" w:cs="Poppins"/>
          <w:color w:val="4D4D50" w:themeColor="text1"/>
          <w:sz w:val="20"/>
          <w:szCs w:val="20"/>
        </w:rPr>
        <w:t>pour une économie durable</w:t>
      </w:r>
      <w:r w:rsidRPr="007C3346">
        <w:rPr>
          <w:rFonts w:ascii="Poppins" w:hAnsi="Poppins" w:cs="Poppins"/>
          <w:color w:val="4D4D50" w:themeColor="text1"/>
          <w:sz w:val="20"/>
          <w:szCs w:val="20"/>
        </w:rPr>
        <w:t>, qui</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regroupe plus de 1</w:t>
      </w:r>
      <w:r w:rsidR="00B40420">
        <w:rPr>
          <w:rFonts w:ascii="Poppins" w:hAnsi="Poppins" w:cs="Poppins"/>
          <w:color w:val="4D4D50" w:themeColor="text1"/>
          <w:sz w:val="20"/>
          <w:szCs w:val="20"/>
        </w:rPr>
        <w:t>5</w:t>
      </w:r>
      <w:r w:rsidRPr="007C3346">
        <w:rPr>
          <w:rFonts w:ascii="Poppins" w:hAnsi="Poppins" w:cs="Poppins"/>
          <w:color w:val="4D4D50" w:themeColor="text1"/>
          <w:sz w:val="20"/>
          <w:szCs w:val="20"/>
        </w:rPr>
        <w:t xml:space="preserve"> 000 professionnels du développement durable et de la RSE, </w:t>
      </w:r>
      <w:r>
        <w:rPr>
          <w:rFonts w:ascii="Poppins" w:hAnsi="Poppins" w:cs="Poppins"/>
          <w:color w:val="4D4D50" w:themeColor="text1"/>
          <w:sz w:val="20"/>
          <w:szCs w:val="20"/>
        </w:rPr>
        <w:t xml:space="preserve">le </w:t>
      </w:r>
      <w:r w:rsidRPr="007C3346">
        <w:rPr>
          <w:rFonts w:ascii="Poppins" w:hAnsi="Poppins" w:cs="Poppins"/>
          <w:color w:val="4D4D50" w:themeColor="text1"/>
          <w:sz w:val="20"/>
          <w:szCs w:val="20"/>
        </w:rPr>
        <w:t>Groupe AEF info a créé le salon</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TALENTS FOR THE PLANET, spécialisé sur</w:t>
      </w:r>
      <w:r w:rsidR="00B11F45">
        <w:rPr>
          <w:rFonts w:ascii="Poppins" w:hAnsi="Poppins" w:cs="Poppins"/>
          <w:color w:val="4D4D50" w:themeColor="text1"/>
          <w:sz w:val="20"/>
          <w:szCs w:val="20"/>
        </w:rPr>
        <w:t xml:space="preserve"> </w:t>
      </w:r>
      <w:r w:rsidR="00B11F45" w:rsidRPr="00B11F45">
        <w:rPr>
          <w:rFonts w:ascii="Poppins" w:hAnsi="Poppins" w:cs="Poppins"/>
          <w:b/>
          <w:bCs/>
          <w:color w:val="4D4D50" w:themeColor="text1"/>
          <w:sz w:val="20"/>
          <w:szCs w:val="20"/>
        </w:rPr>
        <w:t>l’Emploi</w:t>
      </w:r>
      <w:r w:rsidR="00B40420">
        <w:rPr>
          <w:rFonts w:ascii="Poppins" w:hAnsi="Poppins" w:cs="Poppins"/>
          <w:b/>
          <w:bCs/>
          <w:color w:val="4D4D50" w:themeColor="text1"/>
          <w:sz w:val="20"/>
          <w:szCs w:val="20"/>
        </w:rPr>
        <w:t xml:space="preserve"> </w:t>
      </w:r>
      <w:r w:rsidR="00B11F45" w:rsidRPr="00B11F45">
        <w:rPr>
          <w:rFonts w:ascii="Poppins" w:hAnsi="Poppins" w:cs="Poppins"/>
          <w:b/>
          <w:bCs/>
          <w:color w:val="4D4D50" w:themeColor="text1"/>
          <w:sz w:val="20"/>
          <w:szCs w:val="20"/>
        </w:rPr>
        <w:t xml:space="preserve">et </w:t>
      </w:r>
      <w:r w:rsidR="00E57F02">
        <w:rPr>
          <w:rFonts w:ascii="Poppins" w:hAnsi="Poppins" w:cs="Poppins"/>
          <w:b/>
          <w:bCs/>
          <w:color w:val="4D4D50" w:themeColor="text1"/>
          <w:sz w:val="20"/>
          <w:szCs w:val="20"/>
        </w:rPr>
        <w:t xml:space="preserve">les </w:t>
      </w:r>
      <w:r w:rsidR="00B11F45" w:rsidRPr="00B11F45">
        <w:rPr>
          <w:rFonts w:ascii="Poppins" w:hAnsi="Poppins" w:cs="Poppins"/>
          <w:b/>
          <w:bCs/>
          <w:color w:val="4D4D50" w:themeColor="text1"/>
          <w:sz w:val="20"/>
          <w:szCs w:val="20"/>
        </w:rPr>
        <w:t>Formations</w:t>
      </w:r>
      <w:r w:rsidR="00B40420">
        <w:rPr>
          <w:rFonts w:ascii="Poppins" w:hAnsi="Poppins" w:cs="Poppins"/>
          <w:b/>
          <w:bCs/>
          <w:color w:val="4D4D50" w:themeColor="text1"/>
          <w:sz w:val="20"/>
          <w:szCs w:val="20"/>
        </w:rPr>
        <w:t xml:space="preserve"> pour une économie durable</w:t>
      </w:r>
      <w:r w:rsidR="00B11F45">
        <w:rPr>
          <w:rFonts w:ascii="Poppins" w:hAnsi="Poppins" w:cs="Poppins"/>
          <w:color w:val="4D4D50" w:themeColor="text1"/>
          <w:sz w:val="20"/>
          <w:szCs w:val="20"/>
        </w:rPr>
        <w:t>,</w:t>
      </w:r>
      <w:r w:rsidRPr="007C3346">
        <w:rPr>
          <w:rFonts w:ascii="Poppins" w:hAnsi="Poppins" w:cs="Poppins"/>
          <w:color w:val="4D4D50" w:themeColor="text1"/>
          <w:sz w:val="20"/>
          <w:szCs w:val="20"/>
        </w:rPr>
        <w:t xml:space="preserve"> pour</w:t>
      </w:r>
      <w:r>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 xml:space="preserve">accompagner la transition sur le volet </w:t>
      </w:r>
      <w:r w:rsidR="00B40420">
        <w:rPr>
          <w:rFonts w:ascii="Poppins" w:hAnsi="Poppins" w:cs="Poppins"/>
          <w:color w:val="4D4D50" w:themeColor="text1"/>
          <w:sz w:val="20"/>
          <w:szCs w:val="20"/>
        </w:rPr>
        <w:t>des métiers et des c</w:t>
      </w:r>
      <w:r w:rsidRPr="007C3346">
        <w:rPr>
          <w:rFonts w:ascii="Poppins" w:hAnsi="Poppins" w:cs="Poppins"/>
          <w:color w:val="4D4D50" w:themeColor="text1"/>
          <w:sz w:val="20"/>
          <w:szCs w:val="20"/>
        </w:rPr>
        <w:t>ompétences.</w:t>
      </w:r>
      <w:r w:rsidR="002267B8">
        <w:rPr>
          <w:rFonts w:ascii="Poppins" w:hAnsi="Poppins" w:cs="Poppins"/>
          <w:color w:val="4D4D50" w:themeColor="text1"/>
          <w:sz w:val="20"/>
          <w:szCs w:val="20"/>
        </w:rPr>
        <w:t xml:space="preserve"> </w:t>
      </w:r>
      <w:r w:rsidRPr="007C3346">
        <w:rPr>
          <w:rFonts w:ascii="Poppins" w:hAnsi="Poppins" w:cs="Poppins"/>
          <w:color w:val="4D4D50" w:themeColor="text1"/>
          <w:sz w:val="20"/>
          <w:szCs w:val="20"/>
        </w:rPr>
        <w:t>En 202</w:t>
      </w:r>
      <w:r w:rsidR="00E57F02">
        <w:rPr>
          <w:rFonts w:ascii="Poppins" w:hAnsi="Poppins" w:cs="Poppins"/>
          <w:color w:val="4D4D50" w:themeColor="text1"/>
          <w:sz w:val="20"/>
          <w:szCs w:val="20"/>
        </w:rPr>
        <w:t>3</w:t>
      </w:r>
      <w:r w:rsidRPr="007C3346">
        <w:rPr>
          <w:rFonts w:ascii="Poppins" w:hAnsi="Poppins" w:cs="Poppins"/>
          <w:color w:val="4D4D50" w:themeColor="text1"/>
          <w:sz w:val="20"/>
          <w:szCs w:val="20"/>
        </w:rPr>
        <w:t xml:space="preserve">, </w:t>
      </w:r>
      <w:r w:rsidR="00E57F02">
        <w:rPr>
          <w:rFonts w:ascii="Poppins" w:hAnsi="Poppins" w:cs="Poppins"/>
          <w:color w:val="4D4D50" w:themeColor="text1"/>
          <w:sz w:val="20"/>
          <w:szCs w:val="20"/>
        </w:rPr>
        <w:t xml:space="preserve">le groupe a créé les </w:t>
      </w:r>
      <w:r w:rsidR="00E57F02" w:rsidRPr="007C3346">
        <w:rPr>
          <w:rFonts w:ascii="Poppins" w:hAnsi="Poppins" w:cs="Poppins"/>
          <w:b/>
          <w:bCs/>
          <w:color w:val="4D4D50" w:themeColor="text1"/>
          <w:sz w:val="20"/>
          <w:szCs w:val="20"/>
        </w:rPr>
        <w:t>Trophées Talents for the Planet</w:t>
      </w:r>
      <w:r w:rsidR="00E57F02" w:rsidRPr="007C3346">
        <w:rPr>
          <w:rFonts w:ascii="Poppins" w:hAnsi="Poppins" w:cs="Poppins"/>
          <w:color w:val="4D4D50" w:themeColor="text1"/>
          <w:sz w:val="20"/>
          <w:szCs w:val="20"/>
        </w:rPr>
        <w:t xml:space="preserve"> pour</w:t>
      </w:r>
      <w:r w:rsidR="00E57F02">
        <w:rPr>
          <w:rFonts w:ascii="Poppins" w:hAnsi="Poppins" w:cs="Poppins"/>
          <w:color w:val="4D4D50" w:themeColor="text1"/>
          <w:sz w:val="20"/>
          <w:szCs w:val="20"/>
        </w:rPr>
        <w:t xml:space="preserve"> mettre en lumière en matière de formation, en </w:t>
      </w:r>
      <w:r w:rsidR="00E57F02" w:rsidRPr="007C3346">
        <w:rPr>
          <w:rFonts w:ascii="Poppins" w:hAnsi="Poppins" w:cs="Poppins"/>
          <w:color w:val="4D4D50" w:themeColor="text1"/>
          <w:sz w:val="20"/>
          <w:szCs w:val="20"/>
        </w:rPr>
        <w:t xml:space="preserve">partenariat notamment </w:t>
      </w:r>
      <w:r w:rsidR="00E57F02" w:rsidRPr="004E32E4">
        <w:rPr>
          <w:rFonts w:ascii="Poppins" w:hAnsi="Poppins" w:cs="Poppins"/>
          <w:color w:val="3B3838" w:themeColor="background2" w:themeShade="40"/>
          <w:sz w:val="20"/>
          <w:szCs w:val="20"/>
        </w:rPr>
        <w:t>avec</w:t>
      </w:r>
      <w:r w:rsidR="00B40420">
        <w:rPr>
          <w:rFonts w:ascii="Poppins" w:hAnsi="Poppins" w:cs="Poppins"/>
          <w:color w:val="3B3838" w:themeColor="background2" w:themeShade="40"/>
          <w:sz w:val="20"/>
          <w:szCs w:val="20"/>
        </w:rPr>
        <w:t xml:space="preserve"> l’ADEME,</w:t>
      </w:r>
      <w:r w:rsidR="00E57F02" w:rsidRPr="004E32E4">
        <w:rPr>
          <w:rFonts w:ascii="Poppins" w:hAnsi="Poppins" w:cs="Poppins"/>
          <w:color w:val="3B3838" w:themeColor="background2" w:themeShade="40"/>
          <w:sz w:val="20"/>
          <w:szCs w:val="20"/>
        </w:rPr>
        <w:t xml:space="preserve"> France Université, CGE, CDEFI et CDEFM.</w:t>
      </w:r>
    </w:p>
    <w:p w14:paraId="7A1A3F10" w14:textId="77777777" w:rsidR="00B40420" w:rsidRDefault="00B40420" w:rsidP="004F57A6">
      <w:pPr>
        <w:pStyle w:val="Paragraphestandard"/>
        <w:jc w:val="both"/>
        <w:rPr>
          <w:rFonts w:ascii="Poppins" w:hAnsi="Poppins" w:cs="Poppins"/>
          <w:b/>
          <w:color w:val="19535F"/>
          <w:spacing w:val="-2"/>
        </w:rPr>
      </w:pPr>
    </w:p>
    <w:p w14:paraId="702B2DEA" w14:textId="4FD00345" w:rsidR="004F57A6" w:rsidRPr="004F57A6" w:rsidRDefault="007C3346" w:rsidP="004F57A6">
      <w:pPr>
        <w:pStyle w:val="Paragraphestandard"/>
        <w:jc w:val="both"/>
        <w:rPr>
          <w:rFonts w:ascii="Poppins" w:hAnsi="Poppins" w:cs="Poppins"/>
          <w:b/>
          <w:color w:val="19535F"/>
          <w:spacing w:val="-2"/>
        </w:rPr>
      </w:pPr>
      <w:r>
        <w:rPr>
          <w:rFonts w:ascii="Poppins" w:hAnsi="Poppins" w:cs="Poppins"/>
          <w:b/>
          <w:color w:val="19535F"/>
          <w:spacing w:val="-2"/>
        </w:rPr>
        <w:t>Article 1 – Contexte du concours</w:t>
      </w:r>
      <w:r w:rsidR="004F57A6" w:rsidRPr="004F57A6">
        <w:rPr>
          <w:rFonts w:ascii="Poppins" w:hAnsi="Poppins" w:cs="Poppins"/>
          <w:b/>
          <w:color w:val="19535F"/>
          <w:spacing w:val="-2"/>
        </w:rPr>
        <w:t xml:space="preserve"> </w:t>
      </w:r>
    </w:p>
    <w:p w14:paraId="543C8D59" w14:textId="3C81C44A" w:rsidR="00733CE0" w:rsidRPr="004F57A6" w:rsidRDefault="00733CE0" w:rsidP="00733CE0">
      <w:pPr>
        <w:widowControl/>
        <w:suppressAutoHyphens w:val="0"/>
        <w:spacing w:before="100" w:beforeAutospacing="1" w:after="100" w:afterAutospacing="1"/>
        <w:rPr>
          <w:rFonts w:ascii="Poppins" w:eastAsia="Times New Roman" w:hAnsi="Poppins" w:cs="Poppins"/>
          <w:sz w:val="20"/>
          <w:szCs w:val="20"/>
          <w:lang w:eastAsia="fr-FR"/>
        </w:rPr>
      </w:pPr>
      <w:r w:rsidRPr="00733CE0">
        <w:rPr>
          <w:rFonts w:ascii="Poppins" w:eastAsia="Times New Roman" w:hAnsi="Poppins" w:cs="Poppins"/>
          <w:sz w:val="20"/>
          <w:szCs w:val="20"/>
          <w:lang w:eastAsia="fr-FR"/>
        </w:rPr>
        <w:t xml:space="preserve">Avec TALENTS FOR THE PLANET, le groupe AEF info a créé le premier </w:t>
      </w:r>
      <w:r w:rsidRPr="00733CE0">
        <w:rPr>
          <w:rFonts w:ascii="Poppins" w:eastAsia="Times New Roman" w:hAnsi="Poppins" w:cs="Poppins"/>
          <w:b/>
          <w:bCs/>
          <w:sz w:val="20"/>
          <w:szCs w:val="20"/>
          <w:lang w:eastAsia="fr-FR"/>
        </w:rPr>
        <w:t xml:space="preserve">salon </w:t>
      </w:r>
      <w:r w:rsidR="00B40420">
        <w:rPr>
          <w:rFonts w:ascii="Poppins" w:eastAsia="Times New Roman" w:hAnsi="Poppins" w:cs="Poppins"/>
          <w:b/>
          <w:bCs/>
          <w:sz w:val="20"/>
          <w:szCs w:val="20"/>
          <w:lang w:eastAsia="fr-FR"/>
        </w:rPr>
        <w:t>dédié aux</w:t>
      </w:r>
      <w:r w:rsidRPr="00B40420">
        <w:rPr>
          <w:rFonts w:ascii="Poppins" w:eastAsia="Times New Roman" w:hAnsi="Poppins" w:cs="Poppins"/>
          <w:b/>
          <w:bCs/>
          <w:sz w:val="20"/>
          <w:szCs w:val="20"/>
          <w:lang w:eastAsia="fr-FR"/>
        </w:rPr>
        <w:t xml:space="preserve"> besoins </w:t>
      </w:r>
      <w:r w:rsidR="00B40420" w:rsidRPr="00B40420">
        <w:rPr>
          <w:rFonts w:ascii="Poppins" w:eastAsia="Times New Roman" w:hAnsi="Poppins" w:cs="Poppins"/>
          <w:b/>
          <w:bCs/>
          <w:sz w:val="20"/>
          <w:szCs w:val="20"/>
          <w:lang w:eastAsia="fr-FR"/>
        </w:rPr>
        <w:t xml:space="preserve">de montée </w:t>
      </w:r>
      <w:r w:rsidRPr="00B40420">
        <w:rPr>
          <w:rFonts w:ascii="Poppins" w:eastAsia="Times New Roman" w:hAnsi="Poppins" w:cs="Poppins"/>
          <w:b/>
          <w:bCs/>
          <w:sz w:val="20"/>
          <w:szCs w:val="20"/>
          <w:lang w:eastAsia="fr-FR"/>
        </w:rPr>
        <w:t>en compétences</w:t>
      </w:r>
      <w:r w:rsidR="00B40420">
        <w:rPr>
          <w:rFonts w:ascii="Poppins" w:eastAsia="Times New Roman" w:hAnsi="Poppins" w:cs="Poppins"/>
          <w:b/>
          <w:bCs/>
          <w:sz w:val="20"/>
          <w:szCs w:val="20"/>
          <w:lang w:eastAsia="fr-FR"/>
        </w:rPr>
        <w:t xml:space="preserve"> nécessaires à la t</w:t>
      </w:r>
      <w:r w:rsidRPr="00B40420">
        <w:rPr>
          <w:rFonts w:ascii="Poppins" w:eastAsia="Times New Roman" w:hAnsi="Poppins" w:cs="Poppins"/>
          <w:b/>
          <w:bCs/>
          <w:sz w:val="20"/>
          <w:szCs w:val="20"/>
          <w:lang w:eastAsia="fr-FR"/>
        </w:rPr>
        <w:t>ransition écologique et sociétale</w:t>
      </w:r>
      <w:r w:rsidR="00B40420">
        <w:rPr>
          <w:rFonts w:ascii="Poppins" w:eastAsia="Times New Roman" w:hAnsi="Poppins" w:cs="Poppins"/>
          <w:b/>
          <w:bCs/>
          <w:sz w:val="20"/>
          <w:szCs w:val="20"/>
          <w:lang w:eastAsia="fr-FR"/>
        </w:rPr>
        <w:t xml:space="preserve"> et à l</w:t>
      </w:r>
      <w:r w:rsidR="00B40420" w:rsidRPr="00B40420">
        <w:rPr>
          <w:rFonts w:ascii="Poppins" w:eastAsia="Times New Roman" w:hAnsi="Poppins" w:cs="Poppins"/>
          <w:b/>
          <w:bCs/>
          <w:sz w:val="20"/>
          <w:szCs w:val="20"/>
          <w:lang w:eastAsia="fr-FR"/>
        </w:rPr>
        <w:t>’acculturation d</w:t>
      </w:r>
      <w:r w:rsidR="00B40420">
        <w:rPr>
          <w:rFonts w:ascii="Poppins" w:eastAsia="Times New Roman" w:hAnsi="Poppins" w:cs="Poppins"/>
          <w:b/>
          <w:bCs/>
          <w:sz w:val="20"/>
          <w:szCs w:val="20"/>
          <w:lang w:eastAsia="fr-FR"/>
        </w:rPr>
        <w:t>u</w:t>
      </w:r>
      <w:r w:rsidR="00B40420" w:rsidRPr="00B40420">
        <w:rPr>
          <w:rFonts w:ascii="Poppins" w:eastAsia="Times New Roman" w:hAnsi="Poppins" w:cs="Poppins"/>
          <w:b/>
          <w:bCs/>
          <w:sz w:val="20"/>
          <w:szCs w:val="20"/>
          <w:lang w:eastAsia="fr-FR"/>
        </w:rPr>
        <w:t xml:space="preserve"> </w:t>
      </w:r>
      <w:r w:rsidR="00B40420">
        <w:rPr>
          <w:rFonts w:ascii="Poppins" w:eastAsia="Times New Roman" w:hAnsi="Poppins" w:cs="Poppins"/>
          <w:b/>
          <w:bCs/>
          <w:sz w:val="20"/>
          <w:szCs w:val="20"/>
          <w:lang w:eastAsia="fr-FR"/>
        </w:rPr>
        <w:t xml:space="preserve">grand </w:t>
      </w:r>
      <w:r w:rsidR="00B40420" w:rsidRPr="00B40420">
        <w:rPr>
          <w:rFonts w:ascii="Poppins" w:eastAsia="Times New Roman" w:hAnsi="Poppins" w:cs="Poppins"/>
          <w:b/>
          <w:bCs/>
          <w:sz w:val="20"/>
          <w:szCs w:val="20"/>
          <w:lang w:eastAsia="fr-FR"/>
        </w:rPr>
        <w:t>public</w:t>
      </w:r>
      <w:r w:rsidR="00B40420">
        <w:rPr>
          <w:rFonts w:ascii="Poppins" w:eastAsia="Times New Roman" w:hAnsi="Poppins" w:cs="Poppins"/>
          <w:b/>
          <w:bCs/>
          <w:sz w:val="20"/>
          <w:szCs w:val="20"/>
          <w:lang w:eastAsia="fr-FR"/>
        </w:rPr>
        <w:t>.</w:t>
      </w:r>
      <w:r w:rsidRPr="00733CE0">
        <w:rPr>
          <w:rFonts w:ascii="Poppins" w:eastAsia="Times New Roman" w:hAnsi="Poppins" w:cs="Poppins"/>
          <w:sz w:val="20"/>
          <w:szCs w:val="20"/>
          <w:lang w:eastAsia="fr-FR"/>
        </w:rPr>
        <w:t xml:space="preserve"> Cet événement gratuit rassemble des lycéens, des</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 xml:space="preserve">étudiants et jeunes actifs mais aussi des publics en reconversion professionnelle et toute personne qui </w:t>
      </w:r>
      <w:r w:rsidR="00B40420">
        <w:rPr>
          <w:rFonts w:ascii="Poppins" w:eastAsia="Times New Roman" w:hAnsi="Poppins" w:cs="Poppins"/>
          <w:sz w:val="20"/>
          <w:szCs w:val="20"/>
          <w:lang w:eastAsia="fr-FR"/>
        </w:rPr>
        <w:t>souhaite</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 xml:space="preserve">mieux comprendre les transformations écologiques </w:t>
      </w:r>
      <w:r w:rsidR="00B40420">
        <w:rPr>
          <w:rFonts w:ascii="Poppins" w:eastAsia="Times New Roman" w:hAnsi="Poppins" w:cs="Poppins"/>
          <w:sz w:val="20"/>
          <w:szCs w:val="20"/>
          <w:lang w:eastAsia="fr-FR"/>
        </w:rPr>
        <w:t>en</w:t>
      </w:r>
      <w:r w:rsidRPr="00733CE0">
        <w:rPr>
          <w:rFonts w:ascii="Poppins" w:eastAsia="Times New Roman" w:hAnsi="Poppins" w:cs="Poppins"/>
          <w:sz w:val="20"/>
          <w:szCs w:val="20"/>
          <w:lang w:eastAsia="fr-FR"/>
        </w:rPr>
        <w:t xml:space="preserve"> cours ou à venir </w:t>
      </w:r>
      <w:r w:rsidR="00B40420">
        <w:rPr>
          <w:rFonts w:ascii="Poppins" w:eastAsia="Times New Roman" w:hAnsi="Poppins" w:cs="Poppins"/>
          <w:sz w:val="20"/>
          <w:szCs w:val="20"/>
          <w:lang w:eastAsia="fr-FR"/>
        </w:rPr>
        <w:t>pour</w:t>
      </w:r>
      <w:r w:rsidRPr="00733CE0">
        <w:rPr>
          <w:rFonts w:ascii="Poppins" w:eastAsia="Times New Roman" w:hAnsi="Poppins" w:cs="Poppins"/>
          <w:sz w:val="20"/>
          <w:szCs w:val="20"/>
          <w:lang w:eastAsia="fr-FR"/>
        </w:rPr>
        <w:t xml:space="preserve"> s’y investir.</w:t>
      </w:r>
    </w:p>
    <w:p w14:paraId="10B9CCFD" w14:textId="77777777" w:rsidR="00B40420" w:rsidRDefault="00B40420" w:rsidP="00B40420">
      <w:pPr>
        <w:widowControl/>
        <w:suppressAutoHyphens w:val="0"/>
        <w:spacing w:before="100" w:beforeAutospacing="1" w:after="100" w:afterAutospacing="1"/>
        <w:rPr>
          <w:rFonts w:ascii="Poppins" w:eastAsia="Times New Roman" w:hAnsi="Poppins" w:cs="Poppins"/>
          <w:sz w:val="20"/>
          <w:szCs w:val="20"/>
          <w:lang w:eastAsia="fr-FR"/>
        </w:rPr>
      </w:pPr>
      <w:r>
        <w:rPr>
          <w:rFonts w:ascii="Poppins" w:eastAsia="Times New Roman" w:hAnsi="Poppins" w:cs="Poppins"/>
          <w:sz w:val="20"/>
          <w:szCs w:val="20"/>
          <w:lang w:eastAsia="fr-FR"/>
        </w:rPr>
        <w:t>T</w:t>
      </w:r>
      <w:r w:rsidR="00733CE0" w:rsidRPr="00733CE0">
        <w:rPr>
          <w:rFonts w:ascii="Poppins" w:eastAsia="Times New Roman" w:hAnsi="Poppins" w:cs="Poppins"/>
          <w:sz w:val="20"/>
          <w:szCs w:val="20"/>
          <w:lang w:eastAsia="fr-FR"/>
        </w:rPr>
        <w:t xml:space="preserve">outes les parties prenantes de la transition s’y retrouvent </w:t>
      </w:r>
      <w:r>
        <w:rPr>
          <w:rFonts w:ascii="Poppins" w:eastAsia="Times New Roman" w:hAnsi="Poppins" w:cs="Poppins"/>
          <w:sz w:val="20"/>
          <w:szCs w:val="20"/>
          <w:lang w:eastAsia="fr-FR"/>
        </w:rPr>
        <w:t>p</w:t>
      </w:r>
      <w:r w:rsidRPr="00733CE0">
        <w:rPr>
          <w:rFonts w:ascii="Poppins" w:eastAsia="Times New Roman" w:hAnsi="Poppins" w:cs="Poppins"/>
          <w:sz w:val="20"/>
          <w:szCs w:val="20"/>
          <w:lang w:eastAsia="fr-FR"/>
        </w:rPr>
        <w:t>our informer, recruter, construire ensemble et déployer les s</w:t>
      </w:r>
      <w:r>
        <w:rPr>
          <w:rFonts w:ascii="Poppins" w:eastAsia="Times New Roman" w:hAnsi="Poppins" w:cs="Poppins"/>
          <w:sz w:val="20"/>
          <w:szCs w:val="20"/>
          <w:lang w:eastAsia="fr-FR"/>
        </w:rPr>
        <w:t>olutions :</w:t>
      </w:r>
    </w:p>
    <w:p w14:paraId="5F36923B" w14:textId="6374BE6A" w:rsidR="00733CE0" w:rsidRPr="00B40420" w:rsidRDefault="00733CE0" w:rsidP="00B40420">
      <w:pPr>
        <w:pStyle w:val="Paragraphedeliste"/>
        <w:widowControl/>
        <w:suppressAutoHyphens w:val="0"/>
        <w:spacing w:before="100" w:beforeAutospacing="1" w:after="100" w:afterAutospacing="1"/>
        <w:ind w:left="357"/>
        <w:rPr>
          <w:rFonts w:ascii="Poppins" w:eastAsia="Times New Roman" w:hAnsi="Poppins" w:cs="Poppins"/>
          <w:sz w:val="20"/>
          <w:szCs w:val="20"/>
          <w:lang w:eastAsia="fr-FR"/>
        </w:rPr>
      </w:pPr>
      <w:r w:rsidRPr="00B40420">
        <w:rPr>
          <w:rFonts w:ascii="Poppins" w:eastAsia="Times New Roman" w:hAnsi="Poppins" w:cs="Poppins"/>
          <w:sz w:val="20"/>
          <w:szCs w:val="20"/>
          <w:lang w:eastAsia="fr-FR"/>
        </w:rPr>
        <w:t xml:space="preserve">Les </w:t>
      </w:r>
      <w:r w:rsidRPr="00B40420">
        <w:rPr>
          <w:rFonts w:ascii="Poppins" w:eastAsia="Times New Roman" w:hAnsi="Poppins" w:cs="Poppins"/>
          <w:b/>
          <w:bCs/>
          <w:sz w:val="20"/>
          <w:szCs w:val="20"/>
          <w:lang w:eastAsia="fr-FR"/>
        </w:rPr>
        <w:t>formations</w:t>
      </w:r>
      <w:r w:rsidRPr="00B40420">
        <w:rPr>
          <w:rFonts w:ascii="Poppins" w:eastAsia="Times New Roman" w:hAnsi="Poppins" w:cs="Poppins"/>
          <w:sz w:val="20"/>
          <w:szCs w:val="20"/>
          <w:lang w:eastAsia="fr-FR"/>
        </w:rPr>
        <w:t xml:space="preserve"> (écoles, universités et organismes de formation),</w:t>
      </w:r>
    </w:p>
    <w:p w14:paraId="342C8B01" w14:textId="77777777" w:rsidR="00B40420" w:rsidRDefault="00733CE0" w:rsidP="00B40420">
      <w:pPr>
        <w:widowControl/>
        <w:suppressAutoHyphens w:val="0"/>
        <w:spacing w:before="100" w:beforeAutospacing="1" w:after="100" w:afterAutospacing="1"/>
        <w:ind w:left="357"/>
        <w:rPr>
          <w:rFonts w:ascii="Poppins" w:eastAsia="Times New Roman" w:hAnsi="Poppins" w:cs="Poppins"/>
          <w:sz w:val="20"/>
          <w:szCs w:val="20"/>
          <w:lang w:eastAsia="fr-FR"/>
        </w:rPr>
      </w:pPr>
      <w:r>
        <w:rPr>
          <w:rFonts w:ascii="Poppins" w:eastAsia="Times New Roman" w:hAnsi="Poppins" w:cs="Poppins"/>
          <w:sz w:val="20"/>
          <w:szCs w:val="20"/>
          <w:lang w:eastAsia="fr-FR"/>
        </w:rPr>
        <w:t>L</w:t>
      </w:r>
      <w:r w:rsidRPr="00733CE0">
        <w:rPr>
          <w:rFonts w:ascii="Poppins" w:eastAsia="Times New Roman" w:hAnsi="Poppins" w:cs="Poppins"/>
          <w:sz w:val="20"/>
          <w:szCs w:val="20"/>
          <w:lang w:eastAsia="fr-FR"/>
        </w:rPr>
        <w:t xml:space="preserve">es </w:t>
      </w:r>
      <w:r w:rsidRPr="00733CE0">
        <w:rPr>
          <w:rFonts w:ascii="Poppins" w:eastAsia="Times New Roman" w:hAnsi="Poppins" w:cs="Poppins"/>
          <w:b/>
          <w:bCs/>
          <w:sz w:val="20"/>
          <w:szCs w:val="20"/>
          <w:lang w:eastAsia="fr-FR"/>
        </w:rPr>
        <w:t>entreprises</w:t>
      </w:r>
      <w:r w:rsidRPr="00733CE0">
        <w:rPr>
          <w:rFonts w:ascii="Poppins" w:eastAsia="Times New Roman" w:hAnsi="Poppins" w:cs="Poppins"/>
          <w:sz w:val="20"/>
          <w:szCs w:val="20"/>
          <w:lang w:eastAsia="fr-FR"/>
        </w:rPr>
        <w:t xml:space="preserve"> (grands groupes, startups, branches professionnelles, opcos)</w:t>
      </w:r>
    </w:p>
    <w:p w14:paraId="0265E775" w14:textId="70CF866C" w:rsidR="0033662B" w:rsidRPr="00B40420" w:rsidRDefault="00B40420" w:rsidP="00B40420">
      <w:pPr>
        <w:widowControl/>
        <w:suppressAutoHyphens w:val="0"/>
        <w:spacing w:before="100" w:beforeAutospacing="1" w:after="100" w:afterAutospacing="1"/>
        <w:ind w:left="357"/>
        <w:rPr>
          <w:rFonts w:ascii="Poppins" w:eastAsia="Times New Roman" w:hAnsi="Poppins" w:cs="Poppins"/>
          <w:sz w:val="20"/>
          <w:szCs w:val="20"/>
          <w:lang w:eastAsia="fr-FR"/>
        </w:rPr>
      </w:pPr>
      <w:r w:rsidRPr="00B40420">
        <w:rPr>
          <w:rFonts w:ascii="Poppins" w:eastAsia="Times New Roman" w:hAnsi="Poppins" w:cs="Poppins"/>
          <w:sz w:val="20"/>
          <w:szCs w:val="20"/>
          <w:lang w:eastAsia="fr-FR"/>
        </w:rPr>
        <w:t>L</w:t>
      </w:r>
      <w:r w:rsidR="00733CE0" w:rsidRPr="00B40420">
        <w:rPr>
          <w:rFonts w:ascii="Poppins" w:eastAsia="Times New Roman" w:hAnsi="Poppins" w:cs="Poppins"/>
          <w:sz w:val="20"/>
          <w:szCs w:val="20"/>
          <w:lang w:eastAsia="fr-FR"/>
        </w:rPr>
        <w:t xml:space="preserve">es </w:t>
      </w:r>
      <w:r w:rsidR="00733CE0" w:rsidRPr="00B40420">
        <w:rPr>
          <w:rFonts w:ascii="Poppins" w:eastAsia="Times New Roman" w:hAnsi="Poppins" w:cs="Poppins"/>
          <w:b/>
          <w:bCs/>
          <w:sz w:val="20"/>
          <w:szCs w:val="20"/>
          <w:lang w:eastAsia="fr-FR"/>
        </w:rPr>
        <w:t>asso</w:t>
      </w:r>
      <w:r>
        <w:rPr>
          <w:rFonts w:ascii="Poppins" w:eastAsia="Times New Roman" w:hAnsi="Poppins" w:cs="Poppins"/>
          <w:b/>
          <w:bCs/>
          <w:sz w:val="20"/>
          <w:szCs w:val="20"/>
          <w:lang w:eastAsia="fr-FR"/>
        </w:rPr>
        <w:t>ciations, ONG</w:t>
      </w:r>
      <w:r>
        <w:rPr>
          <w:rFonts w:ascii="Poppins" w:eastAsia="Times New Roman" w:hAnsi="Poppins" w:cs="Poppins"/>
          <w:sz w:val="20"/>
          <w:szCs w:val="20"/>
          <w:lang w:eastAsia="fr-FR"/>
        </w:rPr>
        <w:t>, etc.</w:t>
      </w:r>
    </w:p>
    <w:p w14:paraId="739A109E" w14:textId="6A46F313" w:rsidR="00733CE0" w:rsidRPr="00733CE0" w:rsidRDefault="00733CE0" w:rsidP="00733CE0">
      <w:pPr>
        <w:widowControl/>
        <w:suppressAutoHyphens w:val="0"/>
        <w:spacing w:before="100" w:beforeAutospacing="1" w:after="100" w:afterAutospacing="1"/>
        <w:rPr>
          <w:rFonts w:ascii="Poppins" w:eastAsia="Times New Roman" w:hAnsi="Poppins" w:cs="Poppins"/>
          <w:sz w:val="20"/>
          <w:szCs w:val="20"/>
          <w:lang w:eastAsia="fr-FR"/>
        </w:rPr>
      </w:pPr>
      <w:bookmarkStart w:id="0" w:name="_Hlk179450233"/>
      <w:r w:rsidRPr="00733CE0">
        <w:rPr>
          <w:rFonts w:ascii="Poppins" w:eastAsia="Times New Roman" w:hAnsi="Poppins" w:cs="Poppins"/>
          <w:sz w:val="20"/>
          <w:szCs w:val="20"/>
          <w:lang w:eastAsia="fr-FR"/>
        </w:rPr>
        <w:t xml:space="preserve">Avec ses partenaires, Groupe AEF info </w:t>
      </w:r>
      <w:r w:rsidR="002267B8">
        <w:rPr>
          <w:rFonts w:ascii="Poppins" w:eastAsia="Times New Roman" w:hAnsi="Poppins" w:cs="Poppins"/>
          <w:sz w:val="20"/>
          <w:szCs w:val="20"/>
          <w:lang w:eastAsia="fr-FR"/>
        </w:rPr>
        <w:t xml:space="preserve">organise </w:t>
      </w:r>
      <w:r w:rsidRPr="00733CE0">
        <w:rPr>
          <w:rFonts w:ascii="Poppins" w:eastAsia="Times New Roman" w:hAnsi="Poppins" w:cs="Poppins"/>
          <w:sz w:val="20"/>
          <w:szCs w:val="20"/>
          <w:lang w:eastAsia="fr-FR"/>
        </w:rPr>
        <w:t>les Trophées TALENTS FOR THE PLANET pour identifier et</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promouvoir les acteurs qui passent à l’échelle en termes de formation et/ou d’acculturation des publics qu’ils</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gèrent, étudiants, salariés, fonctionnaires, citoyens, etc.</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 xml:space="preserve">L’objectif des Trophées TALENTS FOR THE PLANET est </w:t>
      </w:r>
      <w:r w:rsidRPr="00613091">
        <w:rPr>
          <w:rFonts w:ascii="Poppins" w:eastAsia="Times New Roman" w:hAnsi="Poppins" w:cs="Poppins"/>
          <w:b/>
          <w:bCs/>
          <w:sz w:val="20"/>
          <w:szCs w:val="20"/>
          <w:lang w:eastAsia="fr-FR"/>
        </w:rPr>
        <w:t>d’identifier et de distinguer des bonnes pratiques transformantes</w:t>
      </w:r>
      <w:r w:rsidRPr="00733CE0">
        <w:rPr>
          <w:rFonts w:ascii="Poppins" w:eastAsia="Times New Roman" w:hAnsi="Poppins" w:cs="Poppins"/>
          <w:sz w:val="20"/>
          <w:szCs w:val="20"/>
          <w:lang w:eastAsia="fr-FR"/>
        </w:rPr>
        <w:t xml:space="preserve"> qui pourraient être déployées ailleurs.</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 xml:space="preserve">C’est la raison </w:t>
      </w:r>
      <w:r w:rsidRPr="00733CE0">
        <w:rPr>
          <w:rFonts w:ascii="Poppins" w:eastAsia="Times New Roman" w:hAnsi="Poppins" w:cs="Poppins"/>
          <w:sz w:val="20"/>
          <w:szCs w:val="20"/>
          <w:lang w:eastAsia="fr-FR"/>
        </w:rPr>
        <w:lastRenderedPageBreak/>
        <w:t>pour laquelle AEF info n’a pas souhaité créer un palmarès en matière de DD-RSE, l’objectif se</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 xml:space="preserve">doit d’être collectif. Il ne s’agit pas de classer les organisations mais au contraire, </w:t>
      </w:r>
      <w:r w:rsidR="00654E93">
        <w:rPr>
          <w:rFonts w:ascii="Poppins" w:eastAsia="Times New Roman" w:hAnsi="Poppins" w:cs="Poppins"/>
          <w:sz w:val="20"/>
          <w:szCs w:val="20"/>
          <w:lang w:eastAsia="fr-FR"/>
        </w:rPr>
        <w:t xml:space="preserve">de </w:t>
      </w:r>
      <w:r w:rsidRPr="00733CE0">
        <w:rPr>
          <w:rFonts w:ascii="Poppins" w:eastAsia="Times New Roman" w:hAnsi="Poppins" w:cs="Poppins"/>
          <w:sz w:val="20"/>
          <w:szCs w:val="20"/>
          <w:lang w:eastAsia="fr-FR"/>
        </w:rPr>
        <w:t>mettre les initiatives en</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lumière, à la portée de tous, de les partager dans un esprit de progrès collectif et surtout de donner envie à</w:t>
      </w:r>
      <w:r>
        <w:rPr>
          <w:rFonts w:ascii="Poppins" w:eastAsia="Times New Roman" w:hAnsi="Poppins" w:cs="Poppins"/>
          <w:sz w:val="20"/>
          <w:szCs w:val="20"/>
          <w:lang w:eastAsia="fr-FR"/>
        </w:rPr>
        <w:t xml:space="preserve"> </w:t>
      </w:r>
      <w:r w:rsidRPr="00733CE0">
        <w:rPr>
          <w:rFonts w:ascii="Poppins" w:eastAsia="Times New Roman" w:hAnsi="Poppins" w:cs="Poppins"/>
          <w:sz w:val="20"/>
          <w:szCs w:val="20"/>
          <w:lang w:eastAsia="fr-FR"/>
        </w:rPr>
        <w:t>d’autres organisations de s’en inspirer.</w:t>
      </w:r>
    </w:p>
    <w:bookmarkEnd w:id="0"/>
    <w:p w14:paraId="6230B7C9" w14:textId="47856EC6" w:rsidR="004F57A6" w:rsidRPr="004F57A6" w:rsidRDefault="00613091" w:rsidP="004F57A6">
      <w:pPr>
        <w:rPr>
          <w:rFonts w:ascii="Poppins" w:hAnsi="Poppins" w:cs="Poppins"/>
          <w:b/>
          <w:bCs/>
          <w:color w:val="19535F"/>
        </w:rPr>
      </w:pPr>
      <w:r>
        <w:rPr>
          <w:rFonts w:ascii="Poppins" w:hAnsi="Poppins" w:cs="Poppins"/>
          <w:b/>
          <w:bCs/>
          <w:color w:val="19535F"/>
        </w:rPr>
        <w:t>Article 2 - C</w:t>
      </w:r>
      <w:r w:rsidR="004F57A6" w:rsidRPr="004F57A6">
        <w:rPr>
          <w:rFonts w:ascii="Poppins" w:hAnsi="Poppins" w:cs="Poppins"/>
          <w:b/>
          <w:bCs/>
          <w:color w:val="19535F"/>
        </w:rPr>
        <w:t>atégorie</w:t>
      </w:r>
      <w:r>
        <w:rPr>
          <w:rFonts w:ascii="Poppins" w:hAnsi="Poppins" w:cs="Poppins"/>
          <w:b/>
          <w:bCs/>
          <w:color w:val="19535F"/>
        </w:rPr>
        <w:t>s</w:t>
      </w:r>
      <w:r w:rsidR="004F57A6" w:rsidRPr="004F57A6">
        <w:rPr>
          <w:rFonts w:ascii="Poppins" w:hAnsi="Poppins" w:cs="Poppins"/>
          <w:b/>
          <w:bCs/>
          <w:color w:val="19535F"/>
        </w:rPr>
        <w:t xml:space="preserve"> </w:t>
      </w:r>
    </w:p>
    <w:p w14:paraId="2CAA55EC" w14:textId="77777777" w:rsidR="00613091" w:rsidRDefault="00613091" w:rsidP="00613091">
      <w:pPr>
        <w:rPr>
          <w:rFonts w:ascii="Poppins" w:hAnsi="Poppins" w:cs="Poppins"/>
          <w:sz w:val="20"/>
          <w:szCs w:val="20"/>
        </w:rPr>
      </w:pPr>
    </w:p>
    <w:p w14:paraId="357C25BC" w14:textId="144E36E8" w:rsidR="00613091" w:rsidRPr="00613091" w:rsidRDefault="00613091" w:rsidP="00613091">
      <w:pPr>
        <w:rPr>
          <w:rFonts w:ascii="Poppins" w:hAnsi="Poppins" w:cs="Poppins"/>
          <w:sz w:val="20"/>
          <w:szCs w:val="20"/>
        </w:rPr>
      </w:pPr>
      <w:r w:rsidRPr="00613091">
        <w:rPr>
          <w:rFonts w:ascii="Poppins" w:hAnsi="Poppins" w:cs="Poppins"/>
          <w:sz w:val="20"/>
          <w:szCs w:val="20"/>
        </w:rPr>
        <w:t>Les Trophées TALENTS FOR THE PLANET distinguent les universités, grandes écoles, organismes de formation,</w:t>
      </w:r>
      <w:r>
        <w:rPr>
          <w:rFonts w:ascii="Poppins" w:hAnsi="Poppins" w:cs="Poppins"/>
          <w:sz w:val="20"/>
          <w:szCs w:val="20"/>
        </w:rPr>
        <w:t xml:space="preserve"> </w:t>
      </w:r>
      <w:r w:rsidRPr="00613091">
        <w:rPr>
          <w:rFonts w:ascii="Poppins" w:hAnsi="Poppins" w:cs="Poppins"/>
          <w:sz w:val="20"/>
          <w:szCs w:val="20"/>
        </w:rPr>
        <w:t>associations, entreprises, branches professionnelles, opco, collectivités sur leur passage à l’échelle en matière de</w:t>
      </w:r>
      <w:r>
        <w:rPr>
          <w:rFonts w:ascii="Poppins" w:hAnsi="Poppins" w:cs="Poppins"/>
          <w:sz w:val="20"/>
          <w:szCs w:val="20"/>
        </w:rPr>
        <w:t xml:space="preserve"> </w:t>
      </w:r>
      <w:r w:rsidRPr="00613091">
        <w:rPr>
          <w:rFonts w:ascii="Poppins" w:hAnsi="Poppins" w:cs="Poppins"/>
          <w:sz w:val="20"/>
          <w:szCs w:val="20"/>
        </w:rPr>
        <w:t>formation ou acculturation en matière d’écologie et de RSE.</w:t>
      </w:r>
      <w:r>
        <w:rPr>
          <w:rFonts w:ascii="Poppins" w:hAnsi="Poppins" w:cs="Poppins"/>
          <w:sz w:val="20"/>
          <w:szCs w:val="20"/>
        </w:rPr>
        <w:t xml:space="preserve"> </w:t>
      </w:r>
      <w:r w:rsidRPr="00613091">
        <w:rPr>
          <w:rFonts w:ascii="Poppins" w:hAnsi="Poppins" w:cs="Poppins"/>
          <w:sz w:val="20"/>
          <w:szCs w:val="20"/>
        </w:rPr>
        <w:t xml:space="preserve">La transition écologique ne réussira que si tous les acteurs </w:t>
      </w:r>
      <w:r w:rsidR="00654E93">
        <w:rPr>
          <w:rFonts w:ascii="Poppins" w:hAnsi="Poppins" w:cs="Poppins"/>
          <w:sz w:val="20"/>
          <w:szCs w:val="20"/>
        </w:rPr>
        <w:t xml:space="preserve">sont formés aux </w:t>
      </w:r>
      <w:r w:rsidRPr="00613091">
        <w:rPr>
          <w:rFonts w:ascii="Poppins" w:hAnsi="Poppins" w:cs="Poppins"/>
          <w:sz w:val="20"/>
          <w:szCs w:val="20"/>
        </w:rPr>
        <w:t>enjeux</w:t>
      </w:r>
      <w:r w:rsidR="00654E93">
        <w:rPr>
          <w:rFonts w:ascii="Poppins" w:hAnsi="Poppins" w:cs="Poppins"/>
          <w:sz w:val="20"/>
          <w:szCs w:val="20"/>
        </w:rPr>
        <w:t xml:space="preserve"> du développement durable, aux </w:t>
      </w:r>
      <w:r w:rsidRPr="00613091">
        <w:rPr>
          <w:rFonts w:ascii="Poppins" w:hAnsi="Poppins" w:cs="Poppins"/>
          <w:sz w:val="20"/>
          <w:szCs w:val="20"/>
        </w:rPr>
        <w:t>données et bénéfices</w:t>
      </w:r>
      <w:r w:rsidR="00654E93">
        <w:rPr>
          <w:rFonts w:ascii="Poppins" w:hAnsi="Poppins" w:cs="Poppins"/>
          <w:sz w:val="20"/>
          <w:szCs w:val="20"/>
        </w:rPr>
        <w:t xml:space="preserve"> du changement et aux changements des</w:t>
      </w:r>
      <w:r w:rsidRPr="00613091">
        <w:rPr>
          <w:rFonts w:ascii="Poppins" w:hAnsi="Poppins" w:cs="Poppins"/>
          <w:sz w:val="20"/>
          <w:szCs w:val="20"/>
        </w:rPr>
        <w:t xml:space="preserve"> modes de pensée.</w:t>
      </w:r>
    </w:p>
    <w:p w14:paraId="34D353ED" w14:textId="77777777" w:rsidR="00613091" w:rsidRDefault="00613091" w:rsidP="00613091">
      <w:pPr>
        <w:rPr>
          <w:rFonts w:ascii="Poppins" w:hAnsi="Poppins" w:cs="Poppins"/>
          <w:sz w:val="20"/>
          <w:szCs w:val="20"/>
        </w:rPr>
      </w:pPr>
      <w:r w:rsidRPr="00613091">
        <w:rPr>
          <w:rFonts w:ascii="Poppins" w:hAnsi="Poppins" w:cs="Poppins"/>
          <w:sz w:val="20"/>
          <w:szCs w:val="20"/>
        </w:rPr>
        <w:t>Les Trophées TALENTS FOR THE PLANET s’adressent prioritairement à trois groupes</w:t>
      </w:r>
      <w:r>
        <w:rPr>
          <w:rFonts w:ascii="Poppins" w:hAnsi="Poppins" w:cs="Poppins"/>
          <w:sz w:val="20"/>
          <w:szCs w:val="20"/>
        </w:rPr>
        <w:t xml:space="preserve"> </w:t>
      </w:r>
      <w:r w:rsidRPr="00613091">
        <w:rPr>
          <w:rFonts w:ascii="Poppins" w:hAnsi="Poppins" w:cs="Poppins"/>
          <w:sz w:val="20"/>
          <w:szCs w:val="20"/>
        </w:rPr>
        <w:t>d’acteurs :</w:t>
      </w:r>
    </w:p>
    <w:p w14:paraId="1AB5BB52" w14:textId="77777777" w:rsidR="00613091" w:rsidRPr="00613091" w:rsidRDefault="00613091" w:rsidP="00613091">
      <w:pPr>
        <w:pStyle w:val="Paragraphedeliste"/>
        <w:numPr>
          <w:ilvl w:val="0"/>
          <w:numId w:val="6"/>
        </w:numPr>
        <w:rPr>
          <w:rFonts w:ascii="Poppins" w:hAnsi="Poppins" w:cs="Poppins"/>
          <w:b/>
          <w:bCs/>
          <w:sz w:val="20"/>
          <w:szCs w:val="20"/>
        </w:rPr>
      </w:pPr>
      <w:r w:rsidRPr="00613091">
        <w:rPr>
          <w:rFonts w:ascii="Poppins" w:hAnsi="Poppins" w:cs="Poppins"/>
          <w:b/>
          <w:bCs/>
          <w:sz w:val="20"/>
          <w:szCs w:val="20"/>
        </w:rPr>
        <w:t xml:space="preserve">Établissements d’enseignement supérieur / organismes de formation </w:t>
      </w:r>
    </w:p>
    <w:p w14:paraId="17A8CF28" w14:textId="75FE0037" w:rsidR="00613091" w:rsidRPr="006F6059" w:rsidRDefault="00613091" w:rsidP="006F6059">
      <w:pPr>
        <w:pStyle w:val="Paragraphedeliste"/>
        <w:numPr>
          <w:ilvl w:val="0"/>
          <w:numId w:val="10"/>
        </w:numPr>
        <w:rPr>
          <w:rFonts w:ascii="Poppins" w:hAnsi="Poppins" w:cs="Poppins"/>
          <w:sz w:val="20"/>
          <w:szCs w:val="20"/>
        </w:rPr>
      </w:pPr>
      <w:r w:rsidRPr="006F6059">
        <w:rPr>
          <w:rFonts w:ascii="Poppins" w:hAnsi="Poppins" w:cs="Poppins"/>
          <w:sz w:val="20"/>
          <w:szCs w:val="20"/>
        </w:rPr>
        <w:t>Les meilleures formations transversales déployées dans l’ensemble des disciplines d’un même établissement</w:t>
      </w:r>
      <w:r w:rsidR="00D00ED6">
        <w:rPr>
          <w:rFonts w:ascii="Poppins" w:hAnsi="Poppins" w:cs="Poppins"/>
          <w:sz w:val="20"/>
          <w:szCs w:val="20"/>
        </w:rPr>
        <w:t xml:space="preserve"> ou une composante importante</w:t>
      </w:r>
    </w:p>
    <w:p w14:paraId="66E442E7" w14:textId="77777777" w:rsidR="00613091" w:rsidRPr="00613091" w:rsidRDefault="00613091" w:rsidP="00613091">
      <w:pPr>
        <w:pStyle w:val="Paragraphedeliste"/>
        <w:numPr>
          <w:ilvl w:val="0"/>
          <w:numId w:val="6"/>
        </w:numPr>
        <w:rPr>
          <w:rFonts w:ascii="Poppins" w:hAnsi="Poppins" w:cs="Poppins"/>
          <w:b/>
          <w:bCs/>
          <w:sz w:val="20"/>
          <w:szCs w:val="20"/>
        </w:rPr>
      </w:pPr>
      <w:r w:rsidRPr="00613091">
        <w:rPr>
          <w:rFonts w:ascii="Poppins" w:hAnsi="Poppins" w:cs="Poppins"/>
          <w:b/>
          <w:bCs/>
          <w:sz w:val="20"/>
          <w:szCs w:val="20"/>
        </w:rPr>
        <w:t>Entreprises, collectivités, administration</w:t>
      </w:r>
    </w:p>
    <w:p w14:paraId="1B4A0B4F" w14:textId="1F862F02" w:rsidR="00613091" w:rsidRPr="0077627F" w:rsidRDefault="00613091" w:rsidP="0077627F">
      <w:pPr>
        <w:pStyle w:val="Paragraphedeliste"/>
        <w:numPr>
          <w:ilvl w:val="0"/>
          <w:numId w:val="10"/>
        </w:numPr>
        <w:rPr>
          <w:rFonts w:ascii="Poppins" w:hAnsi="Poppins" w:cs="Poppins"/>
          <w:sz w:val="20"/>
          <w:szCs w:val="20"/>
        </w:rPr>
      </w:pPr>
      <w:r w:rsidRPr="0077627F">
        <w:rPr>
          <w:rFonts w:ascii="Poppins" w:hAnsi="Poppins" w:cs="Poppins"/>
          <w:sz w:val="20"/>
          <w:szCs w:val="20"/>
        </w:rPr>
        <w:t xml:space="preserve">Les meilleurs déploiements d’acculturation et/ou de </w:t>
      </w:r>
      <w:r w:rsidR="00D00ED6">
        <w:rPr>
          <w:rFonts w:ascii="Poppins" w:hAnsi="Poppins" w:cs="Poppins"/>
          <w:sz w:val="20"/>
          <w:szCs w:val="20"/>
        </w:rPr>
        <w:t xml:space="preserve">professionnalisation des </w:t>
      </w:r>
      <w:r w:rsidRPr="0077627F">
        <w:rPr>
          <w:rFonts w:ascii="Poppins" w:hAnsi="Poppins" w:cs="Poppins"/>
          <w:sz w:val="20"/>
          <w:szCs w:val="20"/>
        </w:rPr>
        <w:t>collaborateurs</w:t>
      </w:r>
    </w:p>
    <w:p w14:paraId="32D00FB7" w14:textId="77777777" w:rsidR="00613091" w:rsidRPr="00613091" w:rsidRDefault="00613091" w:rsidP="00613091">
      <w:pPr>
        <w:pStyle w:val="Paragraphedeliste"/>
        <w:numPr>
          <w:ilvl w:val="0"/>
          <w:numId w:val="6"/>
        </w:numPr>
        <w:rPr>
          <w:rFonts w:ascii="Poppins" w:hAnsi="Poppins" w:cs="Poppins"/>
          <w:b/>
          <w:bCs/>
          <w:sz w:val="20"/>
          <w:szCs w:val="20"/>
        </w:rPr>
      </w:pPr>
      <w:r w:rsidRPr="00613091">
        <w:rPr>
          <w:rFonts w:ascii="Poppins" w:hAnsi="Poppins" w:cs="Poppins"/>
          <w:b/>
          <w:bCs/>
          <w:sz w:val="20"/>
          <w:szCs w:val="20"/>
        </w:rPr>
        <w:t>« Grand Public »</w:t>
      </w:r>
    </w:p>
    <w:p w14:paraId="28A6D172" w14:textId="621CC3CE" w:rsidR="00613091" w:rsidRPr="0077627F" w:rsidRDefault="00613091" w:rsidP="0077627F">
      <w:pPr>
        <w:pStyle w:val="Paragraphedeliste"/>
        <w:numPr>
          <w:ilvl w:val="0"/>
          <w:numId w:val="10"/>
        </w:numPr>
        <w:rPr>
          <w:rFonts w:ascii="Poppins" w:hAnsi="Poppins" w:cs="Poppins"/>
          <w:sz w:val="20"/>
          <w:szCs w:val="20"/>
        </w:rPr>
      </w:pPr>
      <w:r w:rsidRPr="0077627F">
        <w:rPr>
          <w:rFonts w:ascii="Poppins" w:hAnsi="Poppins" w:cs="Poppins"/>
          <w:sz w:val="20"/>
          <w:szCs w:val="20"/>
        </w:rPr>
        <w:t xml:space="preserve">Les meilleurs dispositifs mis en place pour acculturer et/ou </w:t>
      </w:r>
      <w:r w:rsidR="00D00ED6">
        <w:rPr>
          <w:rFonts w:ascii="Poppins" w:hAnsi="Poppins" w:cs="Poppins"/>
          <w:sz w:val="20"/>
          <w:szCs w:val="20"/>
        </w:rPr>
        <w:t xml:space="preserve">professionnaliser </w:t>
      </w:r>
      <w:r w:rsidRPr="0077627F">
        <w:rPr>
          <w:rFonts w:ascii="Poppins" w:hAnsi="Poppins" w:cs="Poppins"/>
          <w:sz w:val="20"/>
          <w:szCs w:val="20"/>
        </w:rPr>
        <w:t>le grand public</w:t>
      </w:r>
    </w:p>
    <w:p w14:paraId="76D71840" w14:textId="77777777" w:rsidR="00613091" w:rsidRPr="00613091" w:rsidRDefault="00613091" w:rsidP="00613091">
      <w:pPr>
        <w:rPr>
          <w:rFonts w:ascii="Poppins" w:hAnsi="Poppins" w:cs="Poppins"/>
          <w:sz w:val="20"/>
          <w:szCs w:val="20"/>
        </w:rPr>
      </w:pPr>
    </w:p>
    <w:p w14:paraId="6AE13906" w14:textId="5DF1ACDB" w:rsidR="00613091" w:rsidRDefault="00613091" w:rsidP="00613091">
      <w:pPr>
        <w:rPr>
          <w:rFonts w:ascii="Poppins" w:hAnsi="Poppins" w:cs="Poppins"/>
          <w:b/>
          <w:bCs/>
          <w:color w:val="19535F"/>
        </w:rPr>
      </w:pPr>
      <w:r>
        <w:rPr>
          <w:rFonts w:ascii="Poppins" w:hAnsi="Poppins" w:cs="Poppins"/>
          <w:b/>
          <w:bCs/>
          <w:color w:val="19535F"/>
        </w:rPr>
        <w:t>Article 3 – Participants</w:t>
      </w:r>
    </w:p>
    <w:p w14:paraId="3D00B1DC" w14:textId="1B814034" w:rsidR="004F57A6" w:rsidRDefault="004F57A6" w:rsidP="004F57A6">
      <w:pPr>
        <w:rPr>
          <w:rFonts w:ascii="Poppins" w:hAnsi="Poppins" w:cs="Poppins"/>
          <w:b/>
          <w:bCs/>
          <w:color w:val="19535F"/>
        </w:rPr>
      </w:pPr>
    </w:p>
    <w:p w14:paraId="18029B1D" w14:textId="4CD6A45D" w:rsidR="00613091" w:rsidRPr="00613091" w:rsidRDefault="00613091" w:rsidP="00613091">
      <w:pPr>
        <w:rPr>
          <w:rFonts w:ascii="Poppins" w:hAnsi="Poppins" w:cs="Poppins"/>
          <w:sz w:val="20"/>
          <w:szCs w:val="20"/>
        </w:rPr>
      </w:pPr>
      <w:r w:rsidRPr="00613091">
        <w:rPr>
          <w:rFonts w:ascii="Poppins" w:hAnsi="Poppins" w:cs="Poppins"/>
          <w:sz w:val="20"/>
          <w:szCs w:val="20"/>
        </w:rPr>
        <w:t>Peut candidater tout type d’organisation (universités, écoles, OF, collectivités, entreprises, associations, etc.) qui</w:t>
      </w:r>
      <w:r>
        <w:rPr>
          <w:rFonts w:ascii="Poppins" w:hAnsi="Poppins" w:cs="Poppins"/>
          <w:sz w:val="20"/>
          <w:szCs w:val="20"/>
        </w:rPr>
        <w:t xml:space="preserve"> </w:t>
      </w:r>
      <w:r w:rsidRPr="00613091">
        <w:rPr>
          <w:rFonts w:ascii="Poppins" w:hAnsi="Poppins" w:cs="Poppins"/>
          <w:sz w:val="20"/>
          <w:szCs w:val="20"/>
        </w:rPr>
        <w:t>a développé des formations DD-RSE</w:t>
      </w:r>
      <w:r w:rsidR="000442DD">
        <w:rPr>
          <w:rFonts w:ascii="Poppins" w:hAnsi="Poppins" w:cs="Poppins"/>
          <w:sz w:val="20"/>
          <w:szCs w:val="20"/>
        </w:rPr>
        <w:t xml:space="preserve"> utile, efficace ou à</w:t>
      </w:r>
      <w:r w:rsidRPr="00613091">
        <w:rPr>
          <w:rFonts w:ascii="Poppins" w:hAnsi="Poppins" w:cs="Poppins"/>
          <w:sz w:val="20"/>
          <w:szCs w:val="20"/>
        </w:rPr>
        <w:t xml:space="preserve"> grande échelle afin de permettre à l’ensemble de leurs</w:t>
      </w:r>
      <w:r>
        <w:rPr>
          <w:rFonts w:ascii="Poppins" w:hAnsi="Poppins" w:cs="Poppins"/>
          <w:sz w:val="20"/>
          <w:szCs w:val="20"/>
        </w:rPr>
        <w:t xml:space="preserve"> </w:t>
      </w:r>
      <w:r w:rsidRPr="00613091">
        <w:rPr>
          <w:rFonts w:ascii="Poppins" w:hAnsi="Poppins" w:cs="Poppins"/>
          <w:sz w:val="20"/>
          <w:szCs w:val="20"/>
        </w:rPr>
        <w:t>étudiants/collaborateurs/grand public de se transformer</w:t>
      </w:r>
      <w:r>
        <w:rPr>
          <w:rFonts w:ascii="Poppins" w:hAnsi="Poppins" w:cs="Poppins"/>
          <w:sz w:val="20"/>
          <w:szCs w:val="20"/>
        </w:rPr>
        <w:t xml:space="preserve"> </w:t>
      </w:r>
      <w:r w:rsidRPr="00613091">
        <w:rPr>
          <w:rFonts w:ascii="Poppins" w:hAnsi="Poppins" w:cs="Poppins"/>
          <w:sz w:val="20"/>
          <w:szCs w:val="20"/>
        </w:rPr>
        <w:t>et de transformer son métier ou futur métier sur ce</w:t>
      </w:r>
      <w:r>
        <w:rPr>
          <w:rFonts w:ascii="Poppins" w:hAnsi="Poppins" w:cs="Poppins"/>
          <w:sz w:val="20"/>
          <w:szCs w:val="20"/>
        </w:rPr>
        <w:t xml:space="preserve"> </w:t>
      </w:r>
      <w:r w:rsidRPr="00613091">
        <w:rPr>
          <w:rFonts w:ascii="Poppins" w:hAnsi="Poppins" w:cs="Poppins"/>
          <w:sz w:val="20"/>
          <w:szCs w:val="20"/>
        </w:rPr>
        <w:t>sujet.</w:t>
      </w:r>
    </w:p>
    <w:p w14:paraId="4888BAEB" w14:textId="4B59959F" w:rsidR="00613091" w:rsidRDefault="00613091" w:rsidP="00613091">
      <w:pPr>
        <w:rPr>
          <w:rFonts w:ascii="Poppins" w:hAnsi="Poppins" w:cs="Poppins"/>
          <w:sz w:val="20"/>
          <w:szCs w:val="20"/>
        </w:rPr>
      </w:pPr>
      <w:r w:rsidRPr="00613091">
        <w:rPr>
          <w:rFonts w:ascii="Poppins" w:hAnsi="Poppins" w:cs="Poppins"/>
          <w:sz w:val="20"/>
          <w:szCs w:val="20"/>
        </w:rPr>
        <w:t xml:space="preserve">Les actions mises en place doivent concerner tout ou </w:t>
      </w:r>
      <w:r w:rsidR="000442DD">
        <w:rPr>
          <w:rFonts w:ascii="Poppins" w:hAnsi="Poppins" w:cs="Poppins"/>
          <w:sz w:val="20"/>
          <w:szCs w:val="20"/>
        </w:rPr>
        <w:t xml:space="preserve">une </w:t>
      </w:r>
      <w:r w:rsidRPr="00613091">
        <w:rPr>
          <w:rFonts w:ascii="Poppins" w:hAnsi="Poppins" w:cs="Poppins"/>
          <w:sz w:val="20"/>
          <w:szCs w:val="20"/>
        </w:rPr>
        <w:t>partie très significative des effectifs</w:t>
      </w:r>
      <w:r>
        <w:rPr>
          <w:rFonts w:ascii="Poppins" w:hAnsi="Poppins" w:cs="Poppins"/>
          <w:sz w:val="20"/>
          <w:szCs w:val="20"/>
        </w:rPr>
        <w:t xml:space="preserve"> </w:t>
      </w:r>
      <w:r w:rsidRPr="00613091">
        <w:rPr>
          <w:rFonts w:ascii="Poppins" w:hAnsi="Poppins" w:cs="Poppins"/>
          <w:sz w:val="20"/>
          <w:szCs w:val="20"/>
        </w:rPr>
        <w:t xml:space="preserve">ou des citoyens. </w:t>
      </w:r>
      <w:r w:rsidR="000442DD">
        <w:rPr>
          <w:rFonts w:ascii="Poppins" w:hAnsi="Poppins" w:cs="Poppins"/>
          <w:sz w:val="20"/>
          <w:szCs w:val="20"/>
        </w:rPr>
        <w:t>Un des</w:t>
      </w:r>
      <w:r>
        <w:rPr>
          <w:rFonts w:ascii="Poppins" w:hAnsi="Poppins" w:cs="Poppins"/>
          <w:sz w:val="20"/>
          <w:szCs w:val="20"/>
        </w:rPr>
        <w:t xml:space="preserve"> </w:t>
      </w:r>
      <w:r w:rsidRPr="00613091">
        <w:rPr>
          <w:rFonts w:ascii="Poppins" w:hAnsi="Poppins" w:cs="Poppins"/>
          <w:sz w:val="20"/>
          <w:szCs w:val="20"/>
        </w:rPr>
        <w:t>critère</w:t>
      </w:r>
      <w:r w:rsidR="000442DD">
        <w:rPr>
          <w:rFonts w:ascii="Poppins" w:hAnsi="Poppins" w:cs="Poppins"/>
          <w:sz w:val="20"/>
          <w:szCs w:val="20"/>
        </w:rPr>
        <w:t>s</w:t>
      </w:r>
      <w:r w:rsidRPr="00613091">
        <w:rPr>
          <w:rFonts w:ascii="Poppins" w:hAnsi="Poppins" w:cs="Poppins"/>
          <w:sz w:val="20"/>
          <w:szCs w:val="20"/>
        </w:rPr>
        <w:t xml:space="preserve"> principa</w:t>
      </w:r>
      <w:r w:rsidR="000442DD">
        <w:rPr>
          <w:rFonts w:ascii="Poppins" w:hAnsi="Poppins" w:cs="Poppins"/>
          <w:sz w:val="20"/>
          <w:szCs w:val="20"/>
        </w:rPr>
        <w:t>ux</w:t>
      </w:r>
      <w:r w:rsidRPr="00613091">
        <w:rPr>
          <w:rFonts w:ascii="Poppins" w:hAnsi="Poppins" w:cs="Poppins"/>
          <w:sz w:val="20"/>
          <w:szCs w:val="20"/>
        </w:rPr>
        <w:t xml:space="preserve"> d’éligibilité concerne le passage à l’échelle.</w:t>
      </w:r>
    </w:p>
    <w:p w14:paraId="31FFF68E" w14:textId="4C55FB9B" w:rsidR="00613091" w:rsidRDefault="00613091" w:rsidP="00613091">
      <w:pPr>
        <w:rPr>
          <w:rFonts w:ascii="Poppins" w:hAnsi="Poppins" w:cs="Poppins"/>
          <w:sz w:val="20"/>
          <w:szCs w:val="20"/>
        </w:rPr>
      </w:pPr>
    </w:p>
    <w:p w14:paraId="7C8E0EA4" w14:textId="70D4B372" w:rsidR="00613091" w:rsidRDefault="00613091" w:rsidP="00613091">
      <w:pPr>
        <w:rPr>
          <w:rFonts w:ascii="Poppins" w:hAnsi="Poppins" w:cs="Poppins"/>
          <w:b/>
          <w:bCs/>
          <w:color w:val="19535F"/>
        </w:rPr>
      </w:pPr>
      <w:r>
        <w:rPr>
          <w:rFonts w:ascii="Poppins" w:hAnsi="Poppins" w:cs="Poppins"/>
          <w:b/>
          <w:bCs/>
          <w:color w:val="19535F"/>
        </w:rPr>
        <w:t>Article 4 – Critères</w:t>
      </w:r>
    </w:p>
    <w:p w14:paraId="19A256DB" w14:textId="77777777" w:rsidR="00613091" w:rsidRDefault="00613091" w:rsidP="00613091">
      <w:pPr>
        <w:rPr>
          <w:rFonts w:ascii="Poppins" w:hAnsi="Poppins" w:cs="Poppins"/>
          <w:sz w:val="20"/>
          <w:szCs w:val="20"/>
        </w:rPr>
      </w:pPr>
    </w:p>
    <w:p w14:paraId="486773A7" w14:textId="5AB7BE32" w:rsidR="00613091" w:rsidRDefault="00613091" w:rsidP="00613091">
      <w:pPr>
        <w:pStyle w:val="Paragraphedeliste"/>
        <w:numPr>
          <w:ilvl w:val="0"/>
          <w:numId w:val="6"/>
        </w:numPr>
        <w:rPr>
          <w:rFonts w:ascii="Poppins" w:hAnsi="Poppins" w:cs="Poppins"/>
          <w:sz w:val="20"/>
          <w:szCs w:val="20"/>
        </w:rPr>
      </w:pPr>
      <w:r w:rsidRPr="00613091">
        <w:rPr>
          <w:rFonts w:ascii="Poppins" w:hAnsi="Poppins" w:cs="Poppins"/>
          <w:b/>
          <w:bCs/>
          <w:sz w:val="20"/>
          <w:szCs w:val="20"/>
        </w:rPr>
        <w:t>Pour les établissements d’enseignement supérieur et les organismes de formation/CFA</w:t>
      </w:r>
      <w:r w:rsidRPr="00613091">
        <w:rPr>
          <w:rFonts w:ascii="Poppins" w:hAnsi="Poppins" w:cs="Poppins"/>
          <w:sz w:val="20"/>
          <w:szCs w:val="20"/>
        </w:rPr>
        <w:t xml:space="preserve"> : des changements majeurs dans les maquettes académiques concernant le maximum de niveaux et de disciplines, avec des modules innovants mais également transformants sur les sujets de la transition écologique et sociétale.</w:t>
      </w:r>
    </w:p>
    <w:p w14:paraId="342B9EE8" w14:textId="77777777" w:rsidR="00613091" w:rsidRPr="00613091" w:rsidRDefault="00613091" w:rsidP="00613091">
      <w:pPr>
        <w:pStyle w:val="Paragraphedeliste"/>
        <w:numPr>
          <w:ilvl w:val="0"/>
          <w:numId w:val="6"/>
        </w:numPr>
        <w:rPr>
          <w:rFonts w:ascii="Poppins" w:hAnsi="Poppins" w:cs="Poppins"/>
          <w:b/>
          <w:bCs/>
          <w:sz w:val="20"/>
          <w:szCs w:val="20"/>
        </w:rPr>
      </w:pPr>
      <w:r w:rsidRPr="00613091">
        <w:rPr>
          <w:rFonts w:ascii="Poppins" w:hAnsi="Poppins" w:cs="Poppins"/>
          <w:b/>
          <w:bCs/>
          <w:sz w:val="20"/>
          <w:szCs w:val="20"/>
        </w:rPr>
        <w:t>Pour toutes les catégories :</w:t>
      </w:r>
    </w:p>
    <w:p w14:paraId="70CEB9AD" w14:textId="4B0595A3" w:rsidR="00613091" w:rsidRDefault="00613091" w:rsidP="00613091">
      <w:pPr>
        <w:pStyle w:val="Paragraphedeliste"/>
        <w:numPr>
          <w:ilvl w:val="0"/>
          <w:numId w:val="7"/>
        </w:numPr>
        <w:rPr>
          <w:rFonts w:ascii="Poppins" w:hAnsi="Poppins" w:cs="Poppins"/>
          <w:sz w:val="20"/>
          <w:szCs w:val="20"/>
        </w:rPr>
      </w:pPr>
      <w:r w:rsidRPr="00613091">
        <w:rPr>
          <w:rFonts w:ascii="Poppins" w:hAnsi="Poppins" w:cs="Poppins"/>
          <w:sz w:val="20"/>
          <w:szCs w:val="20"/>
        </w:rPr>
        <w:t>Le déploiement auprès des publics de connaissances factuelles nécessaires à la</w:t>
      </w:r>
      <w:r>
        <w:rPr>
          <w:rFonts w:ascii="Poppins" w:hAnsi="Poppins" w:cs="Poppins"/>
          <w:sz w:val="20"/>
          <w:szCs w:val="20"/>
        </w:rPr>
        <w:t xml:space="preserve"> </w:t>
      </w:r>
      <w:r w:rsidRPr="00613091">
        <w:rPr>
          <w:rFonts w:ascii="Poppins" w:hAnsi="Poppins" w:cs="Poppins"/>
          <w:sz w:val="20"/>
          <w:szCs w:val="20"/>
        </w:rPr>
        <w:t>compréhension des défis de la transition écologique</w:t>
      </w:r>
      <w:r w:rsidR="001C4EA7">
        <w:rPr>
          <w:rFonts w:ascii="Poppins" w:hAnsi="Poppins" w:cs="Poppins"/>
          <w:sz w:val="20"/>
          <w:szCs w:val="20"/>
        </w:rPr>
        <w:t xml:space="preserve"> et </w:t>
      </w:r>
      <w:r w:rsidR="001C4EA7">
        <w:rPr>
          <w:rFonts w:ascii="Poppins" w:hAnsi="Poppins" w:cs="Poppins"/>
          <w:sz w:val="20"/>
          <w:szCs w:val="20"/>
        </w:rPr>
        <w:lastRenderedPageBreak/>
        <w:t>sociétale</w:t>
      </w:r>
      <w:r w:rsidRPr="00613091">
        <w:rPr>
          <w:rFonts w:ascii="Poppins" w:hAnsi="Poppins" w:cs="Poppins"/>
          <w:sz w:val="20"/>
          <w:szCs w:val="20"/>
        </w:rPr>
        <w:t xml:space="preserve"> ;</w:t>
      </w:r>
    </w:p>
    <w:p w14:paraId="6E391C17" w14:textId="77777777" w:rsidR="00613091" w:rsidRDefault="00613091" w:rsidP="00613091">
      <w:pPr>
        <w:pStyle w:val="Paragraphedeliste"/>
        <w:numPr>
          <w:ilvl w:val="0"/>
          <w:numId w:val="7"/>
        </w:numPr>
        <w:rPr>
          <w:rFonts w:ascii="Poppins" w:hAnsi="Poppins" w:cs="Poppins"/>
          <w:sz w:val="20"/>
          <w:szCs w:val="20"/>
        </w:rPr>
      </w:pPr>
      <w:r w:rsidRPr="00613091">
        <w:rPr>
          <w:rFonts w:ascii="Poppins" w:hAnsi="Poppins" w:cs="Poppins"/>
          <w:sz w:val="20"/>
          <w:szCs w:val="20"/>
        </w:rPr>
        <w:t>La mise en place d’actions transverses permettant l’acquisition par tous ou une partie substantielle des publics de connaissances et compétences facilitant l’appropriation des différentes dimensions de la transition écologique, sociale et sociétale ;</w:t>
      </w:r>
    </w:p>
    <w:p w14:paraId="5608656C" w14:textId="1FF78755" w:rsidR="00613091" w:rsidRDefault="00613091" w:rsidP="00613091">
      <w:pPr>
        <w:pStyle w:val="Paragraphedeliste"/>
        <w:numPr>
          <w:ilvl w:val="0"/>
          <w:numId w:val="7"/>
        </w:numPr>
        <w:rPr>
          <w:rFonts w:ascii="Poppins" w:hAnsi="Poppins" w:cs="Poppins"/>
          <w:sz w:val="20"/>
          <w:szCs w:val="20"/>
        </w:rPr>
      </w:pPr>
      <w:r w:rsidRPr="00613091">
        <w:rPr>
          <w:rFonts w:ascii="Poppins" w:hAnsi="Poppins" w:cs="Poppins"/>
          <w:sz w:val="20"/>
          <w:szCs w:val="20"/>
        </w:rPr>
        <w:t>La mise en place d’expériences favorisant la mobilisation des publics pour œuvrer en faveur de la transition écologique ou sociétale dans son activité professionnelle, sa vie personnelle ou sa vie de citoyen.</w:t>
      </w:r>
    </w:p>
    <w:p w14:paraId="760F9953" w14:textId="3F84F0A7" w:rsidR="00613091" w:rsidRDefault="00613091" w:rsidP="00613091">
      <w:pPr>
        <w:rPr>
          <w:rFonts w:ascii="Poppins" w:hAnsi="Poppins" w:cs="Poppins"/>
          <w:sz w:val="20"/>
          <w:szCs w:val="20"/>
        </w:rPr>
      </w:pPr>
    </w:p>
    <w:p w14:paraId="6A1117EC" w14:textId="6F84FCDC" w:rsidR="00613091" w:rsidRDefault="00613091" w:rsidP="00613091">
      <w:pPr>
        <w:rPr>
          <w:rFonts w:ascii="Poppins" w:hAnsi="Poppins" w:cs="Poppins"/>
          <w:sz w:val="20"/>
          <w:szCs w:val="20"/>
        </w:rPr>
      </w:pPr>
      <w:r w:rsidRPr="00613091">
        <w:rPr>
          <w:rFonts w:ascii="Poppins" w:hAnsi="Poppins" w:cs="Poppins"/>
          <w:sz w:val="20"/>
          <w:szCs w:val="20"/>
          <w:u w:val="single"/>
        </w:rPr>
        <w:t>Être dans le registre de la preuve</w:t>
      </w:r>
      <w:r w:rsidRPr="00613091">
        <w:rPr>
          <w:rFonts w:ascii="Poppins" w:hAnsi="Poppins" w:cs="Poppins"/>
          <w:sz w:val="20"/>
          <w:szCs w:val="20"/>
        </w:rPr>
        <w:t xml:space="preserve"> : quels moyens se sont donné</w:t>
      </w:r>
      <w:r w:rsidR="001C4EA7">
        <w:rPr>
          <w:rFonts w:ascii="Poppins" w:hAnsi="Poppins" w:cs="Poppins"/>
          <w:sz w:val="20"/>
          <w:szCs w:val="20"/>
        </w:rPr>
        <w:t>s</w:t>
      </w:r>
      <w:r w:rsidRPr="00613091">
        <w:rPr>
          <w:rFonts w:ascii="Poppins" w:hAnsi="Poppins" w:cs="Poppins"/>
          <w:sz w:val="20"/>
          <w:szCs w:val="20"/>
        </w:rPr>
        <w:t xml:space="preserve"> les établissements d’enseignement supérieur,</w:t>
      </w:r>
      <w:r>
        <w:rPr>
          <w:rFonts w:ascii="Poppins" w:hAnsi="Poppins" w:cs="Poppins"/>
          <w:sz w:val="20"/>
          <w:szCs w:val="20"/>
        </w:rPr>
        <w:t xml:space="preserve"> </w:t>
      </w:r>
      <w:r w:rsidRPr="00613091">
        <w:rPr>
          <w:rFonts w:ascii="Poppins" w:hAnsi="Poppins" w:cs="Poppins"/>
          <w:sz w:val="20"/>
          <w:szCs w:val="20"/>
        </w:rPr>
        <w:t xml:space="preserve">les collectivités et les acteurs économiques pour initier ces transformations, les réussir et en mesurer </w:t>
      </w:r>
      <w:r w:rsidR="001C4EA7">
        <w:rPr>
          <w:rFonts w:ascii="Poppins" w:hAnsi="Poppins" w:cs="Poppins"/>
          <w:sz w:val="20"/>
          <w:szCs w:val="20"/>
        </w:rPr>
        <w:t xml:space="preserve">leur </w:t>
      </w:r>
      <w:r w:rsidRPr="00613091">
        <w:rPr>
          <w:rFonts w:ascii="Poppins" w:hAnsi="Poppins" w:cs="Poppins"/>
          <w:sz w:val="20"/>
          <w:szCs w:val="20"/>
        </w:rPr>
        <w:t>impact.</w:t>
      </w:r>
    </w:p>
    <w:p w14:paraId="13C6A235" w14:textId="46497870" w:rsidR="00613091" w:rsidRDefault="00613091" w:rsidP="00613091">
      <w:pPr>
        <w:rPr>
          <w:rFonts w:ascii="Poppins" w:hAnsi="Poppins" w:cs="Poppins"/>
          <w:sz w:val="20"/>
          <w:szCs w:val="20"/>
        </w:rPr>
      </w:pPr>
    </w:p>
    <w:p w14:paraId="246B575F" w14:textId="20A97A7E" w:rsidR="00613091" w:rsidRDefault="00613091" w:rsidP="00613091">
      <w:pPr>
        <w:rPr>
          <w:rFonts w:ascii="Poppins" w:hAnsi="Poppins" w:cs="Poppins"/>
          <w:b/>
          <w:bCs/>
          <w:color w:val="19535F"/>
        </w:rPr>
      </w:pPr>
      <w:r>
        <w:rPr>
          <w:rFonts w:ascii="Poppins" w:hAnsi="Poppins" w:cs="Poppins"/>
          <w:b/>
          <w:bCs/>
          <w:color w:val="19535F"/>
        </w:rPr>
        <w:t xml:space="preserve">Article 5 – Modalités de </w:t>
      </w:r>
      <w:r w:rsidR="006F6059">
        <w:rPr>
          <w:rFonts w:ascii="Poppins" w:hAnsi="Poppins" w:cs="Poppins"/>
          <w:b/>
          <w:bCs/>
          <w:color w:val="19535F"/>
        </w:rPr>
        <w:t xml:space="preserve">participation </w:t>
      </w:r>
    </w:p>
    <w:p w14:paraId="0B9E2879" w14:textId="20CCF69D" w:rsidR="00613091" w:rsidRDefault="00613091" w:rsidP="00613091">
      <w:pPr>
        <w:rPr>
          <w:rFonts w:ascii="Poppins" w:hAnsi="Poppins" w:cs="Poppins"/>
          <w:sz w:val="20"/>
          <w:szCs w:val="20"/>
        </w:rPr>
      </w:pPr>
    </w:p>
    <w:p w14:paraId="4E25AD87" w14:textId="5F559BDD" w:rsidR="006F6059" w:rsidRPr="006F6059" w:rsidRDefault="006F6059" w:rsidP="006F6059">
      <w:pPr>
        <w:rPr>
          <w:rFonts w:ascii="Poppins" w:hAnsi="Poppins" w:cs="Poppins"/>
          <w:sz w:val="20"/>
          <w:szCs w:val="20"/>
        </w:rPr>
      </w:pPr>
      <w:r w:rsidRPr="006F6059">
        <w:rPr>
          <w:rFonts w:ascii="Poppins" w:hAnsi="Poppins" w:cs="Poppins"/>
          <w:sz w:val="20"/>
          <w:szCs w:val="20"/>
        </w:rPr>
        <w:t xml:space="preserve">La candidature aux Trophées est </w:t>
      </w:r>
      <w:r w:rsidRPr="006F6059">
        <w:rPr>
          <w:rFonts w:ascii="Poppins" w:hAnsi="Poppins" w:cs="Poppins"/>
          <w:b/>
          <w:bCs/>
          <w:sz w:val="20"/>
          <w:szCs w:val="20"/>
        </w:rPr>
        <w:t>gratuite et ouverte à tous les membres décrits dans l’article 3</w:t>
      </w:r>
      <w:r w:rsidRPr="006F6059">
        <w:rPr>
          <w:rFonts w:ascii="Poppins" w:hAnsi="Poppins" w:cs="Poppins"/>
          <w:sz w:val="20"/>
          <w:szCs w:val="20"/>
        </w:rPr>
        <w:t>.</w:t>
      </w:r>
      <w:r>
        <w:rPr>
          <w:rFonts w:ascii="Poppins" w:hAnsi="Poppins" w:cs="Poppins"/>
          <w:sz w:val="20"/>
          <w:szCs w:val="20"/>
        </w:rPr>
        <w:t xml:space="preserve"> </w:t>
      </w:r>
      <w:r w:rsidRPr="006F6059">
        <w:rPr>
          <w:rFonts w:ascii="Poppins" w:hAnsi="Poppins" w:cs="Poppins"/>
          <w:sz w:val="20"/>
          <w:szCs w:val="20"/>
        </w:rPr>
        <w:t xml:space="preserve">Les candidats doivent soumettre un </w:t>
      </w:r>
      <w:r w:rsidRPr="006F6059">
        <w:rPr>
          <w:rFonts w:ascii="Poppins" w:hAnsi="Poppins" w:cs="Poppins"/>
          <w:b/>
          <w:bCs/>
          <w:sz w:val="20"/>
          <w:szCs w:val="20"/>
        </w:rPr>
        <w:t>dossier de candidature</w:t>
      </w:r>
      <w:r w:rsidRPr="006F6059">
        <w:rPr>
          <w:rFonts w:ascii="Poppins" w:hAnsi="Poppins" w:cs="Poppins"/>
          <w:sz w:val="20"/>
          <w:szCs w:val="20"/>
        </w:rPr>
        <w:t xml:space="preserve">, dûment rempli, qui décrira l’initiative, avant le </w:t>
      </w:r>
      <w:r w:rsidRPr="006F6059">
        <w:rPr>
          <w:rFonts w:ascii="Poppins" w:hAnsi="Poppins" w:cs="Poppins"/>
          <w:b/>
          <w:bCs/>
          <w:sz w:val="20"/>
          <w:szCs w:val="20"/>
        </w:rPr>
        <w:t>1</w:t>
      </w:r>
      <w:r>
        <w:rPr>
          <w:rFonts w:ascii="Poppins" w:hAnsi="Poppins" w:cs="Poppins"/>
          <w:b/>
          <w:bCs/>
          <w:sz w:val="20"/>
          <w:szCs w:val="20"/>
        </w:rPr>
        <w:t>5</w:t>
      </w:r>
      <w:r w:rsidRPr="006F6059">
        <w:rPr>
          <w:rFonts w:ascii="Poppins" w:hAnsi="Poppins" w:cs="Poppins"/>
          <w:b/>
          <w:bCs/>
          <w:sz w:val="20"/>
          <w:szCs w:val="20"/>
        </w:rPr>
        <w:t xml:space="preserve"> </w:t>
      </w:r>
      <w:r>
        <w:rPr>
          <w:rFonts w:ascii="Poppins" w:hAnsi="Poppins" w:cs="Poppins"/>
          <w:b/>
          <w:bCs/>
          <w:sz w:val="20"/>
          <w:szCs w:val="20"/>
        </w:rPr>
        <w:t>janvier</w:t>
      </w:r>
      <w:r w:rsidRPr="006F6059">
        <w:rPr>
          <w:rFonts w:ascii="Poppins" w:hAnsi="Poppins" w:cs="Poppins"/>
          <w:b/>
          <w:bCs/>
          <w:sz w:val="20"/>
          <w:szCs w:val="20"/>
        </w:rPr>
        <w:t xml:space="preserve"> 202</w:t>
      </w:r>
      <w:r w:rsidR="002C35C9">
        <w:rPr>
          <w:rFonts w:ascii="Poppins" w:hAnsi="Poppins" w:cs="Poppins"/>
          <w:b/>
          <w:bCs/>
          <w:sz w:val="20"/>
          <w:szCs w:val="20"/>
        </w:rPr>
        <w:t>5</w:t>
      </w:r>
      <w:r w:rsidRPr="006F6059">
        <w:rPr>
          <w:rFonts w:ascii="Poppins" w:hAnsi="Poppins" w:cs="Poppins"/>
          <w:sz w:val="20"/>
          <w:szCs w:val="20"/>
        </w:rPr>
        <w:t>.</w:t>
      </w:r>
    </w:p>
    <w:p w14:paraId="20199606" w14:textId="54D04797" w:rsidR="006F6059" w:rsidRPr="00891C1C" w:rsidRDefault="006F6059" w:rsidP="006F6059">
      <w:pPr>
        <w:pStyle w:val="Paragraphedeliste"/>
        <w:numPr>
          <w:ilvl w:val="0"/>
          <w:numId w:val="8"/>
        </w:numPr>
        <w:rPr>
          <w:rFonts w:ascii="Poppins" w:hAnsi="Poppins" w:cs="Poppins"/>
          <w:sz w:val="20"/>
          <w:szCs w:val="20"/>
        </w:rPr>
      </w:pPr>
      <w:r w:rsidRPr="006F6059">
        <w:rPr>
          <w:rFonts w:ascii="Poppins" w:hAnsi="Poppins" w:cs="Poppins"/>
          <w:sz w:val="20"/>
          <w:szCs w:val="20"/>
        </w:rPr>
        <w:t xml:space="preserve">Les candidatures peuvent être déposées dès maintenant et doivent être envoyées par mail à : </w:t>
      </w:r>
      <w:r>
        <w:rPr>
          <w:rFonts w:ascii="Poppins" w:hAnsi="Poppins" w:cs="Poppins"/>
          <w:sz w:val="20"/>
          <w:szCs w:val="20"/>
        </w:rPr>
        <w:tab/>
      </w:r>
      <w:r w:rsidR="00891C1C">
        <w:rPr>
          <w:rFonts w:ascii="Poppins" w:hAnsi="Poppins" w:cs="Poppins"/>
          <w:color w:val="171717" w:themeColor="background2" w:themeShade="1A"/>
          <w:sz w:val="20"/>
          <w:szCs w:val="20"/>
        </w:rPr>
        <w:t>Anne-Laure ALBERGE</w:t>
      </w:r>
      <w:r w:rsidRPr="007F34D6">
        <w:rPr>
          <w:rFonts w:ascii="Poppins" w:hAnsi="Poppins" w:cs="Poppins"/>
          <w:color w:val="171717" w:themeColor="background2" w:themeShade="1A"/>
          <w:sz w:val="20"/>
          <w:szCs w:val="20"/>
        </w:rPr>
        <w:t xml:space="preserve">, </w:t>
      </w:r>
      <w:r w:rsidR="00891C1C">
        <w:rPr>
          <w:rFonts w:ascii="Poppins" w:hAnsi="Poppins" w:cs="Poppins"/>
          <w:color w:val="171717" w:themeColor="background2" w:themeShade="1A"/>
          <w:sz w:val="20"/>
          <w:szCs w:val="20"/>
        </w:rPr>
        <w:t>Chef de projet</w:t>
      </w:r>
    </w:p>
    <w:p w14:paraId="4D1C57DF" w14:textId="77777777" w:rsidR="00891C1C" w:rsidRPr="00891C1C" w:rsidRDefault="00582942" w:rsidP="00891C1C">
      <w:pPr>
        <w:ind w:left="1416" w:firstLine="708"/>
        <w:rPr>
          <w:rFonts w:ascii="Poppins" w:hAnsi="Poppins" w:cs="Poppins"/>
          <w:sz w:val="20"/>
          <w:szCs w:val="20"/>
        </w:rPr>
      </w:pPr>
      <w:hyperlink r:id="rId9" w:history="1">
        <w:r w:rsidR="00891C1C" w:rsidRPr="00891C1C">
          <w:rPr>
            <w:rStyle w:val="Lienhypertexte"/>
            <w:rFonts w:ascii="Poppins" w:hAnsi="Poppins" w:cs="Poppins"/>
            <w:color w:val="auto"/>
            <w:sz w:val="20"/>
            <w:szCs w:val="20"/>
          </w:rPr>
          <w:t>trophees@talentsfortheplanet.fr</w:t>
        </w:r>
      </w:hyperlink>
    </w:p>
    <w:p w14:paraId="37520A6E" w14:textId="5363E133" w:rsidR="00891C1C" w:rsidRPr="00891C1C" w:rsidRDefault="00891C1C" w:rsidP="00891C1C">
      <w:pPr>
        <w:ind w:left="1416" w:firstLine="708"/>
        <w:rPr>
          <w:rFonts w:ascii="Poppins" w:hAnsi="Poppins" w:cs="Poppins"/>
          <w:sz w:val="16"/>
          <w:szCs w:val="16"/>
        </w:rPr>
      </w:pPr>
      <w:r w:rsidRPr="00891C1C">
        <w:rPr>
          <w:rFonts w:ascii="Poppins" w:hAnsi="Poppins" w:cs="Poppins"/>
          <w:color w:val="000000"/>
          <w:sz w:val="20"/>
          <w:szCs w:val="20"/>
        </w:rPr>
        <w:t>06 07 84 86 35 </w:t>
      </w:r>
    </w:p>
    <w:p w14:paraId="505F1DDE" w14:textId="10211B8D" w:rsidR="0077627F" w:rsidRPr="006F6059" w:rsidRDefault="0077627F" w:rsidP="0077627F">
      <w:pPr>
        <w:rPr>
          <w:rFonts w:ascii="Poppins" w:hAnsi="Poppins" w:cs="Poppins"/>
          <w:color w:val="FF0000"/>
          <w:sz w:val="20"/>
          <w:szCs w:val="20"/>
        </w:rPr>
      </w:pPr>
    </w:p>
    <w:p w14:paraId="22DABAF4" w14:textId="6BE92563" w:rsidR="0077627F" w:rsidRDefault="0077627F">
      <w:pPr>
        <w:widowControl/>
        <w:suppressAutoHyphens w:val="0"/>
        <w:spacing w:after="160" w:line="259" w:lineRule="auto"/>
        <w:rPr>
          <w:rFonts w:ascii="Poppins" w:hAnsi="Poppins" w:cs="Poppins"/>
          <w:b/>
          <w:bCs/>
          <w:color w:val="19535F"/>
        </w:rPr>
      </w:pPr>
      <w:r>
        <w:rPr>
          <w:rFonts w:ascii="Poppins" w:hAnsi="Poppins" w:cs="Poppins"/>
          <w:b/>
          <w:bCs/>
          <w:color w:val="19535F"/>
        </w:rPr>
        <w:t>Article 6 – Jury</w:t>
      </w:r>
    </w:p>
    <w:p w14:paraId="593E554E" w14:textId="39771BF3" w:rsidR="0077627F" w:rsidRDefault="0077627F" w:rsidP="0077627F">
      <w:pPr>
        <w:widowControl/>
        <w:suppressAutoHyphens w:val="0"/>
        <w:spacing w:after="160" w:line="259" w:lineRule="auto"/>
      </w:pPr>
      <w:r w:rsidRPr="0077627F">
        <w:rPr>
          <w:rFonts w:ascii="Poppins" w:hAnsi="Poppins" w:cs="Poppins"/>
          <w:sz w:val="20"/>
          <w:szCs w:val="20"/>
        </w:rPr>
        <w:t xml:space="preserve">Le Jury sera composé de droit </w:t>
      </w:r>
      <w:r w:rsidR="002C35C9">
        <w:rPr>
          <w:rFonts w:ascii="Poppins" w:hAnsi="Poppins" w:cs="Poppins"/>
          <w:sz w:val="20"/>
          <w:szCs w:val="20"/>
        </w:rPr>
        <w:t>de la d</w:t>
      </w:r>
      <w:r w:rsidRPr="0077627F">
        <w:rPr>
          <w:rFonts w:ascii="Poppins" w:hAnsi="Poppins" w:cs="Poppins"/>
          <w:sz w:val="20"/>
          <w:szCs w:val="20"/>
        </w:rPr>
        <w:t>irect</w:t>
      </w:r>
      <w:r w:rsidR="002C35C9">
        <w:rPr>
          <w:rFonts w:ascii="Poppins" w:hAnsi="Poppins" w:cs="Poppins"/>
          <w:sz w:val="20"/>
          <w:szCs w:val="20"/>
        </w:rPr>
        <w:t xml:space="preserve">rice </w:t>
      </w:r>
      <w:r w:rsidRPr="0077627F">
        <w:rPr>
          <w:rFonts w:ascii="Poppins" w:hAnsi="Poppins" w:cs="Poppins"/>
          <w:sz w:val="20"/>
          <w:szCs w:val="20"/>
        </w:rPr>
        <w:t>général</w:t>
      </w:r>
      <w:r w:rsidR="002C35C9">
        <w:rPr>
          <w:rFonts w:ascii="Poppins" w:hAnsi="Poppins" w:cs="Poppins"/>
          <w:sz w:val="20"/>
          <w:szCs w:val="20"/>
        </w:rPr>
        <w:t>e</w:t>
      </w:r>
      <w:r w:rsidRPr="0077627F">
        <w:rPr>
          <w:rFonts w:ascii="Poppins" w:hAnsi="Poppins" w:cs="Poppins"/>
          <w:sz w:val="20"/>
          <w:szCs w:val="20"/>
        </w:rPr>
        <w:t xml:space="preserve"> et d’un journaliste d’AEF info, d’un</w:t>
      </w:r>
      <w:r>
        <w:rPr>
          <w:rFonts w:ascii="Poppins" w:hAnsi="Poppins" w:cs="Poppins"/>
          <w:sz w:val="20"/>
          <w:szCs w:val="20"/>
        </w:rPr>
        <w:t xml:space="preserve"> </w:t>
      </w:r>
      <w:r w:rsidRPr="0077627F">
        <w:rPr>
          <w:rFonts w:ascii="Poppins" w:hAnsi="Poppins" w:cs="Poppins"/>
          <w:sz w:val="20"/>
          <w:szCs w:val="20"/>
        </w:rPr>
        <w:t>représentant des différentes conférences de direction de l’enseignement supérieur,</w:t>
      </w:r>
      <w:r w:rsidR="002C35C9">
        <w:rPr>
          <w:rFonts w:ascii="Poppins" w:hAnsi="Poppins" w:cs="Poppins"/>
          <w:sz w:val="20"/>
          <w:szCs w:val="20"/>
        </w:rPr>
        <w:t xml:space="preserve"> </w:t>
      </w:r>
      <w:r w:rsidRPr="004E32E4">
        <w:rPr>
          <w:rFonts w:ascii="Poppins" w:hAnsi="Poppins" w:cs="Poppins"/>
          <w:color w:val="171717" w:themeColor="background2" w:themeShade="1A"/>
          <w:sz w:val="20"/>
          <w:szCs w:val="20"/>
        </w:rPr>
        <w:t xml:space="preserve">DGEFP, </w:t>
      </w:r>
      <w:r w:rsidRPr="0077627F">
        <w:rPr>
          <w:rFonts w:ascii="Poppins" w:hAnsi="Poppins" w:cs="Poppins"/>
          <w:sz w:val="20"/>
          <w:szCs w:val="20"/>
        </w:rPr>
        <w:t xml:space="preserve">mais aussi </w:t>
      </w:r>
      <w:r w:rsidR="002C35C9">
        <w:rPr>
          <w:rFonts w:ascii="Poppins" w:hAnsi="Poppins" w:cs="Poppins"/>
          <w:sz w:val="20"/>
          <w:szCs w:val="20"/>
        </w:rPr>
        <w:t xml:space="preserve">de l’ADEME, </w:t>
      </w:r>
      <w:r w:rsidRPr="0077627F">
        <w:rPr>
          <w:rFonts w:ascii="Poppins" w:hAnsi="Poppins" w:cs="Poppins"/>
          <w:sz w:val="20"/>
          <w:szCs w:val="20"/>
        </w:rPr>
        <w:t>des réseaux d’entreprises, des entreprises, Opcos et les</w:t>
      </w:r>
      <w:r>
        <w:rPr>
          <w:rFonts w:ascii="Poppins" w:hAnsi="Poppins" w:cs="Poppins"/>
          <w:sz w:val="20"/>
          <w:szCs w:val="20"/>
        </w:rPr>
        <w:t xml:space="preserve"> </w:t>
      </w:r>
      <w:r w:rsidRPr="0077627F">
        <w:rPr>
          <w:rFonts w:ascii="Poppins" w:hAnsi="Poppins" w:cs="Poppins"/>
          <w:sz w:val="20"/>
          <w:szCs w:val="20"/>
        </w:rPr>
        <w:t>réseaux de collectivités...</w:t>
      </w:r>
      <w:r w:rsidRPr="0077627F">
        <w:t xml:space="preserve"> </w:t>
      </w:r>
    </w:p>
    <w:p w14:paraId="077A57C3" w14:textId="7F0631C3" w:rsidR="0077627F" w:rsidRPr="0077627F" w:rsidRDefault="0077627F" w:rsidP="0077627F">
      <w:pPr>
        <w:widowControl/>
        <w:suppressAutoHyphens w:val="0"/>
        <w:spacing w:after="160" w:line="259" w:lineRule="auto"/>
        <w:rPr>
          <w:rFonts w:ascii="Poppins" w:hAnsi="Poppins" w:cs="Poppins"/>
          <w:sz w:val="20"/>
          <w:szCs w:val="20"/>
        </w:rPr>
      </w:pPr>
      <w:r w:rsidRPr="0077627F">
        <w:rPr>
          <w:rFonts w:ascii="Poppins" w:hAnsi="Poppins" w:cs="Poppins"/>
          <w:sz w:val="20"/>
          <w:szCs w:val="20"/>
        </w:rPr>
        <w:t>Le Jury est souverain. Il se réunit pour délibérer, arrête une liste de finalistes et décide des lauréats. Si un membre</w:t>
      </w:r>
      <w:r>
        <w:rPr>
          <w:rFonts w:ascii="Poppins" w:hAnsi="Poppins" w:cs="Poppins"/>
          <w:sz w:val="20"/>
          <w:szCs w:val="20"/>
        </w:rPr>
        <w:t xml:space="preserve"> </w:t>
      </w:r>
      <w:r w:rsidRPr="0077627F">
        <w:rPr>
          <w:rFonts w:ascii="Poppins" w:hAnsi="Poppins" w:cs="Poppins"/>
          <w:sz w:val="20"/>
          <w:szCs w:val="20"/>
        </w:rPr>
        <w:t>du jury a déposé un dossier, il ne participe pas à la délibération le concernant afin de conserver la totale neutralité</w:t>
      </w:r>
      <w:r>
        <w:rPr>
          <w:rFonts w:ascii="Poppins" w:hAnsi="Poppins" w:cs="Poppins"/>
          <w:sz w:val="20"/>
          <w:szCs w:val="20"/>
        </w:rPr>
        <w:t xml:space="preserve"> </w:t>
      </w:r>
      <w:r w:rsidRPr="0077627F">
        <w:rPr>
          <w:rFonts w:ascii="Poppins" w:hAnsi="Poppins" w:cs="Poppins"/>
          <w:sz w:val="20"/>
          <w:szCs w:val="20"/>
        </w:rPr>
        <w:t>du jury. Jusqu’à l’annonce officielle des lauréats, les membres du jury sont tenus à la confidentialité.</w:t>
      </w:r>
    </w:p>
    <w:p w14:paraId="73DB10BA" w14:textId="5CBF142B" w:rsidR="0077627F" w:rsidRDefault="0077627F" w:rsidP="0077627F">
      <w:pPr>
        <w:widowControl/>
        <w:suppressAutoHyphens w:val="0"/>
        <w:spacing w:after="160" w:line="259" w:lineRule="auto"/>
        <w:rPr>
          <w:rFonts w:ascii="Poppins" w:hAnsi="Poppins" w:cs="Poppins"/>
          <w:b/>
          <w:caps/>
          <w:color w:val="C00000"/>
          <w:sz w:val="20"/>
          <w:szCs w:val="20"/>
        </w:rPr>
      </w:pPr>
      <w:r w:rsidRPr="0077627F">
        <w:rPr>
          <w:rFonts w:ascii="Poppins" w:hAnsi="Poppins" w:cs="Poppins"/>
          <w:sz w:val="20"/>
          <w:szCs w:val="20"/>
        </w:rPr>
        <w:t>Si les candidatures sont très nombreuses, le choix se fait en deux temps : une première sélection par les</w:t>
      </w:r>
      <w:r>
        <w:rPr>
          <w:rFonts w:ascii="Poppins" w:hAnsi="Poppins" w:cs="Poppins"/>
          <w:sz w:val="20"/>
          <w:szCs w:val="20"/>
        </w:rPr>
        <w:t xml:space="preserve"> </w:t>
      </w:r>
      <w:r w:rsidRPr="0077627F">
        <w:rPr>
          <w:rFonts w:ascii="Poppins" w:hAnsi="Poppins" w:cs="Poppins"/>
          <w:sz w:val="20"/>
          <w:szCs w:val="20"/>
        </w:rPr>
        <w:t>journalistes d’AEF info ; la sélection finale par le jury.</w:t>
      </w:r>
      <w:r w:rsidRPr="0077627F">
        <w:rPr>
          <w:rFonts w:ascii="Poppins" w:hAnsi="Poppins" w:cs="Poppins"/>
          <w:b/>
          <w:caps/>
          <w:color w:val="C00000"/>
          <w:sz w:val="20"/>
          <w:szCs w:val="20"/>
        </w:rPr>
        <w:t xml:space="preserve"> </w:t>
      </w:r>
    </w:p>
    <w:p w14:paraId="29759F7F" w14:textId="4B123250" w:rsidR="0077627F" w:rsidRDefault="0077627F" w:rsidP="0077627F">
      <w:pPr>
        <w:widowControl/>
        <w:suppressAutoHyphens w:val="0"/>
        <w:spacing w:after="160" w:line="259" w:lineRule="auto"/>
        <w:rPr>
          <w:rFonts w:ascii="Poppins" w:hAnsi="Poppins" w:cs="Poppins"/>
          <w:b/>
          <w:bCs/>
          <w:color w:val="19535F"/>
        </w:rPr>
      </w:pPr>
      <w:r>
        <w:rPr>
          <w:rFonts w:ascii="Poppins" w:hAnsi="Poppins" w:cs="Poppins"/>
          <w:b/>
          <w:bCs/>
          <w:color w:val="19535F"/>
        </w:rPr>
        <w:t>Article 7 – Les prix</w:t>
      </w:r>
    </w:p>
    <w:p w14:paraId="681527C8" w14:textId="77777777" w:rsidR="0077627F" w:rsidRDefault="0077627F" w:rsidP="0077627F">
      <w:pPr>
        <w:widowControl/>
        <w:suppressAutoHyphens w:val="0"/>
        <w:spacing w:after="160" w:line="259" w:lineRule="auto"/>
        <w:rPr>
          <w:rFonts w:ascii="Poppins" w:hAnsi="Poppins" w:cs="Poppins"/>
          <w:sz w:val="20"/>
          <w:szCs w:val="20"/>
        </w:rPr>
      </w:pPr>
      <w:r w:rsidRPr="0077627F">
        <w:rPr>
          <w:rFonts w:ascii="Poppins" w:hAnsi="Poppins" w:cs="Poppins"/>
          <w:sz w:val="20"/>
          <w:szCs w:val="20"/>
        </w:rPr>
        <w:t>Six Trophées sont décernés, deux dans chaque catégorie, mention</w:t>
      </w:r>
      <w:r w:rsidRPr="0077627F">
        <w:rPr>
          <w:rFonts w:ascii="Poppins" w:hAnsi="Poppins" w:cs="Poppins"/>
          <w:b/>
          <w:bCs/>
          <w:sz w:val="20"/>
          <w:szCs w:val="20"/>
        </w:rPr>
        <w:t xml:space="preserve"> Acculturation </w:t>
      </w:r>
      <w:r w:rsidRPr="0077627F">
        <w:rPr>
          <w:rFonts w:ascii="Poppins" w:hAnsi="Poppins" w:cs="Poppins"/>
          <w:sz w:val="20"/>
          <w:szCs w:val="20"/>
        </w:rPr>
        <w:t>et</w:t>
      </w:r>
      <w:r w:rsidRPr="0077627F">
        <w:rPr>
          <w:rFonts w:ascii="Poppins" w:hAnsi="Poppins" w:cs="Poppins"/>
          <w:b/>
          <w:bCs/>
          <w:sz w:val="20"/>
          <w:szCs w:val="20"/>
        </w:rPr>
        <w:t xml:space="preserve"> Professionnalisation</w:t>
      </w:r>
      <w:r w:rsidRPr="0077627F">
        <w:rPr>
          <w:rFonts w:ascii="Poppins" w:hAnsi="Poppins" w:cs="Poppins"/>
          <w:sz w:val="20"/>
          <w:szCs w:val="20"/>
        </w:rPr>
        <w:t xml:space="preserve"> :</w:t>
      </w:r>
    </w:p>
    <w:p w14:paraId="2AC985BA" w14:textId="77777777" w:rsidR="0077627F" w:rsidRDefault="0077627F" w:rsidP="0077627F">
      <w:pPr>
        <w:pStyle w:val="Paragraphedeliste"/>
        <w:widowControl/>
        <w:numPr>
          <w:ilvl w:val="0"/>
          <w:numId w:val="8"/>
        </w:numPr>
        <w:suppressAutoHyphens w:val="0"/>
        <w:spacing w:after="160" w:line="259" w:lineRule="auto"/>
        <w:rPr>
          <w:rFonts w:ascii="Poppins" w:hAnsi="Poppins" w:cs="Poppins"/>
          <w:sz w:val="20"/>
          <w:szCs w:val="20"/>
        </w:rPr>
      </w:pPr>
      <w:r w:rsidRPr="0077627F">
        <w:rPr>
          <w:rFonts w:ascii="Poppins" w:hAnsi="Poppins" w:cs="Poppins"/>
          <w:sz w:val="20"/>
          <w:szCs w:val="20"/>
        </w:rPr>
        <w:t>« Établissements d’enseignement supérieur/OF/CFA », mention Acculturation et</w:t>
      </w:r>
      <w:r>
        <w:rPr>
          <w:rFonts w:ascii="Poppins" w:hAnsi="Poppins" w:cs="Poppins"/>
          <w:sz w:val="20"/>
          <w:szCs w:val="20"/>
        </w:rPr>
        <w:t xml:space="preserve"> </w:t>
      </w:r>
      <w:r w:rsidRPr="0077627F">
        <w:rPr>
          <w:rFonts w:ascii="Poppins" w:hAnsi="Poppins" w:cs="Poppins"/>
          <w:sz w:val="20"/>
          <w:szCs w:val="20"/>
        </w:rPr>
        <w:t>Professionnalisation</w:t>
      </w:r>
    </w:p>
    <w:p w14:paraId="625CE3C2" w14:textId="77777777" w:rsidR="0077627F" w:rsidRDefault="0077627F" w:rsidP="0077627F">
      <w:pPr>
        <w:pStyle w:val="Paragraphedeliste"/>
        <w:widowControl/>
        <w:numPr>
          <w:ilvl w:val="0"/>
          <w:numId w:val="8"/>
        </w:numPr>
        <w:suppressAutoHyphens w:val="0"/>
        <w:spacing w:after="160" w:line="259" w:lineRule="auto"/>
        <w:rPr>
          <w:rFonts w:ascii="Poppins" w:hAnsi="Poppins" w:cs="Poppins"/>
          <w:sz w:val="20"/>
          <w:szCs w:val="20"/>
        </w:rPr>
      </w:pPr>
      <w:r w:rsidRPr="0077627F">
        <w:rPr>
          <w:rFonts w:ascii="Poppins" w:hAnsi="Poppins" w:cs="Poppins"/>
          <w:sz w:val="20"/>
          <w:szCs w:val="20"/>
        </w:rPr>
        <w:t>« Entreprises/Collectivités/Administrations », mention Acculturation et Professionnalisation</w:t>
      </w:r>
    </w:p>
    <w:p w14:paraId="58E1F516" w14:textId="77777777" w:rsidR="0077627F" w:rsidRDefault="0077627F" w:rsidP="0077627F">
      <w:pPr>
        <w:pStyle w:val="Paragraphedeliste"/>
        <w:widowControl/>
        <w:numPr>
          <w:ilvl w:val="0"/>
          <w:numId w:val="8"/>
        </w:numPr>
        <w:suppressAutoHyphens w:val="0"/>
        <w:spacing w:after="160" w:line="259" w:lineRule="auto"/>
        <w:rPr>
          <w:rFonts w:ascii="Poppins" w:hAnsi="Poppins" w:cs="Poppins"/>
          <w:sz w:val="20"/>
          <w:szCs w:val="20"/>
        </w:rPr>
      </w:pPr>
      <w:r w:rsidRPr="0077627F">
        <w:rPr>
          <w:rFonts w:ascii="Poppins" w:hAnsi="Poppins" w:cs="Poppins"/>
          <w:sz w:val="20"/>
          <w:szCs w:val="20"/>
        </w:rPr>
        <w:lastRenderedPageBreak/>
        <w:t>« Grand Public », mention Acculturation et Professionnalisation</w:t>
      </w:r>
    </w:p>
    <w:p w14:paraId="3A6BF878" w14:textId="31AAB521" w:rsidR="002267B8" w:rsidRDefault="0077627F" w:rsidP="0077627F">
      <w:pPr>
        <w:widowControl/>
        <w:suppressAutoHyphens w:val="0"/>
        <w:spacing w:after="160" w:line="259" w:lineRule="auto"/>
        <w:rPr>
          <w:rFonts w:ascii="Poppins" w:hAnsi="Poppins" w:cs="Poppins"/>
          <w:sz w:val="20"/>
          <w:szCs w:val="20"/>
        </w:rPr>
      </w:pPr>
      <w:r w:rsidRPr="0077627F">
        <w:rPr>
          <w:rFonts w:ascii="Poppins" w:hAnsi="Poppins" w:cs="Poppins"/>
          <w:sz w:val="20"/>
          <w:szCs w:val="20"/>
        </w:rPr>
        <w:t xml:space="preserve">Parmi ces six lauréats, le jury </w:t>
      </w:r>
      <w:r w:rsidR="002C35C9">
        <w:rPr>
          <w:rFonts w:ascii="Poppins" w:hAnsi="Poppins" w:cs="Poppins"/>
          <w:sz w:val="20"/>
          <w:szCs w:val="20"/>
        </w:rPr>
        <w:t xml:space="preserve">peut </w:t>
      </w:r>
      <w:r w:rsidRPr="0077627F">
        <w:rPr>
          <w:rFonts w:ascii="Poppins" w:hAnsi="Poppins" w:cs="Poppins"/>
          <w:sz w:val="20"/>
          <w:szCs w:val="20"/>
        </w:rPr>
        <w:t>choisi</w:t>
      </w:r>
      <w:r w:rsidR="002C35C9">
        <w:rPr>
          <w:rFonts w:ascii="Poppins" w:hAnsi="Poppins" w:cs="Poppins"/>
          <w:sz w:val="20"/>
          <w:szCs w:val="20"/>
        </w:rPr>
        <w:t xml:space="preserve">r </w:t>
      </w:r>
      <w:r w:rsidRPr="0077627F">
        <w:rPr>
          <w:rFonts w:ascii="Poppins" w:hAnsi="Poppins" w:cs="Poppins"/>
          <w:sz w:val="20"/>
          <w:szCs w:val="20"/>
        </w:rPr>
        <w:t xml:space="preserve">un </w:t>
      </w:r>
      <w:r w:rsidRPr="0077627F">
        <w:rPr>
          <w:rFonts w:ascii="Poppins" w:hAnsi="Poppins" w:cs="Poppins"/>
          <w:b/>
          <w:bCs/>
          <w:sz w:val="20"/>
          <w:szCs w:val="20"/>
        </w:rPr>
        <w:t>Grand Prix</w:t>
      </w:r>
      <w:r w:rsidR="002C35C9">
        <w:rPr>
          <w:rFonts w:ascii="Poppins" w:hAnsi="Poppins" w:cs="Poppins"/>
          <w:sz w:val="20"/>
          <w:szCs w:val="20"/>
        </w:rPr>
        <w:t xml:space="preserve">, un </w:t>
      </w:r>
      <w:r w:rsidRPr="0077627F">
        <w:rPr>
          <w:rFonts w:ascii="Poppins" w:hAnsi="Poppins" w:cs="Poppins"/>
          <w:b/>
          <w:bCs/>
          <w:sz w:val="20"/>
          <w:szCs w:val="20"/>
        </w:rPr>
        <w:t>Prix coup de cœur.</w:t>
      </w:r>
      <w:r w:rsidR="002267B8">
        <w:rPr>
          <w:rFonts w:ascii="Poppins" w:hAnsi="Poppins" w:cs="Poppins"/>
          <w:sz w:val="20"/>
          <w:szCs w:val="20"/>
        </w:rPr>
        <w:t xml:space="preserve"> </w:t>
      </w:r>
    </w:p>
    <w:p w14:paraId="14F855E7" w14:textId="53107BD8" w:rsidR="0077627F" w:rsidRDefault="0077627F" w:rsidP="0077627F">
      <w:pPr>
        <w:widowControl/>
        <w:suppressAutoHyphens w:val="0"/>
        <w:spacing w:after="160" w:line="259" w:lineRule="auto"/>
        <w:rPr>
          <w:rFonts w:ascii="Poppins" w:hAnsi="Poppins" w:cs="Poppins"/>
          <w:sz w:val="20"/>
          <w:szCs w:val="20"/>
        </w:rPr>
      </w:pPr>
      <w:r w:rsidRPr="0077627F">
        <w:rPr>
          <w:rFonts w:ascii="Poppins" w:hAnsi="Poppins" w:cs="Poppins"/>
          <w:sz w:val="20"/>
          <w:szCs w:val="20"/>
        </w:rPr>
        <w:t>Ces Trophées ont pour but de développer le réseau et la visibilité des organisations</w:t>
      </w:r>
      <w:r w:rsidR="002267B8">
        <w:rPr>
          <w:rFonts w:ascii="Poppins" w:hAnsi="Poppins" w:cs="Poppins"/>
          <w:sz w:val="20"/>
          <w:szCs w:val="20"/>
        </w:rPr>
        <w:t xml:space="preserve"> </w:t>
      </w:r>
      <w:r w:rsidRPr="0077627F">
        <w:rPr>
          <w:rFonts w:ascii="Poppins" w:hAnsi="Poppins" w:cs="Poppins"/>
          <w:sz w:val="20"/>
          <w:szCs w:val="20"/>
        </w:rPr>
        <w:t>lauréates :</w:t>
      </w:r>
    </w:p>
    <w:p w14:paraId="0FB87CD6" w14:textId="77777777" w:rsidR="0077627F" w:rsidRDefault="0077627F" w:rsidP="0077627F">
      <w:pPr>
        <w:pStyle w:val="Paragraphedeliste"/>
        <w:widowControl/>
        <w:numPr>
          <w:ilvl w:val="0"/>
          <w:numId w:val="11"/>
        </w:numPr>
        <w:suppressAutoHyphens w:val="0"/>
        <w:spacing w:after="160" w:line="259" w:lineRule="auto"/>
        <w:rPr>
          <w:rFonts w:ascii="Poppins" w:hAnsi="Poppins" w:cs="Poppins"/>
          <w:sz w:val="20"/>
          <w:szCs w:val="20"/>
        </w:rPr>
      </w:pPr>
      <w:r w:rsidRPr="0077627F">
        <w:rPr>
          <w:rFonts w:ascii="Poppins" w:hAnsi="Poppins" w:cs="Poppins"/>
          <w:sz w:val="20"/>
          <w:szCs w:val="20"/>
        </w:rPr>
        <w:t>Visibilité dans AEF info et auprès de nos partenaires</w:t>
      </w:r>
    </w:p>
    <w:p w14:paraId="1D5E5BF5" w14:textId="77777777" w:rsidR="0077627F" w:rsidRDefault="0077627F" w:rsidP="0077627F">
      <w:pPr>
        <w:pStyle w:val="Paragraphedeliste"/>
        <w:widowControl/>
        <w:numPr>
          <w:ilvl w:val="0"/>
          <w:numId w:val="11"/>
        </w:numPr>
        <w:suppressAutoHyphens w:val="0"/>
        <w:spacing w:after="160" w:line="259" w:lineRule="auto"/>
        <w:rPr>
          <w:rFonts w:ascii="Poppins" w:hAnsi="Poppins" w:cs="Poppins"/>
          <w:sz w:val="20"/>
          <w:szCs w:val="20"/>
        </w:rPr>
      </w:pPr>
      <w:r w:rsidRPr="0077627F">
        <w:rPr>
          <w:rFonts w:ascii="Poppins" w:hAnsi="Poppins" w:cs="Poppins"/>
          <w:sz w:val="20"/>
          <w:szCs w:val="20"/>
        </w:rPr>
        <w:t>Visibilité sur le site AEFinfo.fr auprès de l’ensemble de ses 22 000 abonnés et de ses communautés</w:t>
      </w:r>
      <w:r>
        <w:rPr>
          <w:rFonts w:ascii="Poppins" w:hAnsi="Poppins" w:cs="Poppins"/>
          <w:sz w:val="20"/>
          <w:szCs w:val="20"/>
        </w:rPr>
        <w:t xml:space="preserve"> </w:t>
      </w:r>
      <w:r w:rsidRPr="0077627F">
        <w:rPr>
          <w:rFonts w:ascii="Poppins" w:hAnsi="Poppins" w:cs="Poppins"/>
          <w:sz w:val="20"/>
          <w:szCs w:val="20"/>
        </w:rPr>
        <w:t>professionnelles sur les réseaux sociaux (plus de 100</w:t>
      </w:r>
      <w:r>
        <w:rPr>
          <w:rFonts w:ascii="Poppins" w:hAnsi="Poppins" w:cs="Poppins"/>
          <w:sz w:val="20"/>
          <w:szCs w:val="20"/>
        </w:rPr>
        <w:t> </w:t>
      </w:r>
      <w:r w:rsidRPr="0077627F">
        <w:rPr>
          <w:rFonts w:ascii="Poppins" w:hAnsi="Poppins" w:cs="Poppins"/>
          <w:sz w:val="20"/>
          <w:szCs w:val="20"/>
        </w:rPr>
        <w:t>000)</w:t>
      </w:r>
    </w:p>
    <w:p w14:paraId="6BE92E27" w14:textId="0AED496A" w:rsidR="00582942" w:rsidRPr="00582942" w:rsidRDefault="0077627F" w:rsidP="00582942">
      <w:pPr>
        <w:pStyle w:val="Paragraphedeliste"/>
        <w:widowControl/>
        <w:numPr>
          <w:ilvl w:val="0"/>
          <w:numId w:val="11"/>
        </w:numPr>
        <w:suppressAutoHyphens w:val="0"/>
        <w:spacing w:after="160" w:line="259" w:lineRule="auto"/>
        <w:rPr>
          <w:rFonts w:ascii="Poppins" w:hAnsi="Poppins" w:cs="Poppins"/>
          <w:b/>
          <w:bCs/>
          <w:color w:val="19535F"/>
        </w:rPr>
      </w:pPr>
      <w:r w:rsidRPr="00582942">
        <w:rPr>
          <w:rFonts w:ascii="Poppins" w:hAnsi="Poppins" w:cs="Poppins"/>
          <w:sz w:val="20"/>
          <w:szCs w:val="20"/>
        </w:rPr>
        <w:t>Visibilité sur les salons TALENTS FOR THE PLANET et P</w:t>
      </w:r>
      <w:r w:rsidR="00582942" w:rsidRPr="00582942">
        <w:rPr>
          <w:rFonts w:ascii="Poppins" w:hAnsi="Poppins" w:cs="Poppins"/>
          <w:sz w:val="20"/>
          <w:szCs w:val="20"/>
        </w:rPr>
        <w:t>RODURABLE</w:t>
      </w:r>
      <w:r w:rsidRPr="00582942">
        <w:rPr>
          <w:rFonts w:ascii="Poppins" w:hAnsi="Poppins" w:cs="Poppins"/>
          <w:sz w:val="20"/>
          <w:szCs w:val="20"/>
        </w:rPr>
        <w:t xml:space="preserve"> </w:t>
      </w:r>
    </w:p>
    <w:p w14:paraId="5837E9E0" w14:textId="39FE2012" w:rsidR="0077627F" w:rsidRPr="00582942" w:rsidRDefault="0077627F" w:rsidP="00582942">
      <w:pPr>
        <w:widowControl/>
        <w:suppressAutoHyphens w:val="0"/>
        <w:spacing w:after="160" w:line="259" w:lineRule="auto"/>
        <w:rPr>
          <w:rFonts w:ascii="Poppins" w:hAnsi="Poppins" w:cs="Poppins"/>
          <w:b/>
          <w:bCs/>
          <w:color w:val="19535F"/>
        </w:rPr>
      </w:pPr>
      <w:r w:rsidRPr="00582942">
        <w:rPr>
          <w:rFonts w:ascii="Poppins" w:hAnsi="Poppins" w:cs="Poppins"/>
          <w:b/>
          <w:bCs/>
          <w:color w:val="19535F"/>
        </w:rPr>
        <w:t>Article 8 – Le dossier de candidature</w:t>
      </w:r>
    </w:p>
    <w:p w14:paraId="232BED15" w14:textId="77777777" w:rsidR="0077627F" w:rsidRDefault="0077627F" w:rsidP="0077627F">
      <w:pPr>
        <w:widowControl/>
        <w:suppressAutoHyphens w:val="0"/>
        <w:spacing w:after="160" w:line="259" w:lineRule="auto"/>
        <w:rPr>
          <w:rFonts w:ascii="Poppins" w:hAnsi="Poppins" w:cs="Poppins"/>
          <w:sz w:val="20"/>
          <w:szCs w:val="20"/>
        </w:rPr>
      </w:pPr>
      <w:r w:rsidRPr="0077627F">
        <w:rPr>
          <w:rFonts w:ascii="Poppins" w:hAnsi="Poppins" w:cs="Poppins"/>
          <w:sz w:val="20"/>
          <w:szCs w:val="20"/>
        </w:rPr>
        <w:t>Pour participer au concours, le candidat doit déposer le dossier de candidature complet qui comprend :</w:t>
      </w:r>
    </w:p>
    <w:p w14:paraId="275BCC2D" w14:textId="1FA51EE4" w:rsidR="0077627F" w:rsidRDefault="0077627F" w:rsidP="0077627F">
      <w:pPr>
        <w:pStyle w:val="Paragraphedeliste"/>
        <w:widowControl/>
        <w:numPr>
          <w:ilvl w:val="0"/>
          <w:numId w:val="12"/>
        </w:numPr>
        <w:suppressAutoHyphens w:val="0"/>
        <w:spacing w:after="160" w:line="259" w:lineRule="auto"/>
        <w:rPr>
          <w:rFonts w:ascii="Poppins" w:hAnsi="Poppins" w:cs="Poppins"/>
          <w:sz w:val="20"/>
          <w:szCs w:val="20"/>
        </w:rPr>
      </w:pPr>
      <w:r w:rsidRPr="0077627F">
        <w:rPr>
          <w:rFonts w:ascii="Poppins" w:hAnsi="Poppins" w:cs="Poppins"/>
          <w:sz w:val="20"/>
          <w:szCs w:val="20"/>
        </w:rPr>
        <w:t>La fiche de renseignement complétée</w:t>
      </w:r>
    </w:p>
    <w:p w14:paraId="0D1C1EE1" w14:textId="18C6057E" w:rsidR="002267B8" w:rsidRDefault="0077627F" w:rsidP="002267B8">
      <w:pPr>
        <w:pStyle w:val="Paragraphedeliste"/>
        <w:widowControl/>
        <w:numPr>
          <w:ilvl w:val="0"/>
          <w:numId w:val="12"/>
        </w:numPr>
        <w:suppressAutoHyphens w:val="0"/>
        <w:spacing w:after="160" w:line="259" w:lineRule="auto"/>
        <w:rPr>
          <w:rFonts w:ascii="Poppins" w:hAnsi="Poppins" w:cs="Poppins"/>
          <w:sz w:val="20"/>
          <w:szCs w:val="20"/>
        </w:rPr>
      </w:pPr>
      <w:r w:rsidRPr="0077627F">
        <w:rPr>
          <w:rFonts w:ascii="Poppins" w:hAnsi="Poppins" w:cs="Poppins"/>
          <w:sz w:val="20"/>
          <w:szCs w:val="20"/>
        </w:rPr>
        <w:t>Une présentation de l’initiative présentée</w:t>
      </w:r>
    </w:p>
    <w:p w14:paraId="7FCD5F21" w14:textId="77777777" w:rsidR="002267B8" w:rsidRPr="002267B8" w:rsidRDefault="002267B8" w:rsidP="002267B8">
      <w:pPr>
        <w:pStyle w:val="Paragraphedeliste"/>
        <w:widowControl/>
        <w:suppressAutoHyphens w:val="0"/>
        <w:spacing w:after="160" w:line="259" w:lineRule="auto"/>
        <w:rPr>
          <w:rFonts w:ascii="Poppins" w:hAnsi="Poppins" w:cs="Poppins"/>
          <w:sz w:val="20"/>
          <w:szCs w:val="20"/>
        </w:rPr>
      </w:pPr>
    </w:p>
    <w:p w14:paraId="33815AE2" w14:textId="77777777" w:rsidR="006C0CFE" w:rsidRDefault="006C0CFE" w:rsidP="002B0586">
      <w:pPr>
        <w:widowControl/>
        <w:suppressAutoHyphens w:val="0"/>
        <w:jc w:val="center"/>
        <w:rPr>
          <w:rFonts w:ascii="Poppins" w:hAnsi="Poppins" w:cs="Poppins"/>
          <w:sz w:val="20"/>
          <w:szCs w:val="20"/>
        </w:rPr>
      </w:pPr>
      <w:r w:rsidRPr="006C0CFE">
        <w:rPr>
          <w:rFonts w:ascii="Poppins" w:hAnsi="Poppins" w:cs="Poppins"/>
          <w:b/>
          <w:i/>
          <w:color w:val="5DBA8F"/>
          <w:sz w:val="20"/>
          <w:u w:val="single"/>
        </w:rPr>
        <w:t>Aucun dossier ne sera accepté après la date limite.</w:t>
      </w:r>
    </w:p>
    <w:p w14:paraId="659E2BC8" w14:textId="73AC4935" w:rsidR="006C0CFE" w:rsidRPr="006C0CFE" w:rsidRDefault="006C0CFE" w:rsidP="002B0586">
      <w:pPr>
        <w:widowControl/>
        <w:suppressAutoHyphens w:val="0"/>
        <w:jc w:val="center"/>
        <w:rPr>
          <w:rFonts w:ascii="Poppins" w:hAnsi="Poppins" w:cs="Poppins"/>
          <w:sz w:val="20"/>
          <w:szCs w:val="20"/>
        </w:rPr>
      </w:pPr>
      <w:r w:rsidRPr="006C0CFE">
        <w:rPr>
          <w:rFonts w:ascii="Poppins" w:hAnsi="Poppins" w:cs="Poppins"/>
          <w:b/>
          <w:i/>
          <w:color w:val="5DBA8F"/>
          <w:sz w:val="20"/>
          <w:u w:val="single"/>
        </w:rPr>
        <w:t>Aucun dossier incomplet ne sera pris en compte.</w:t>
      </w:r>
    </w:p>
    <w:p w14:paraId="44D5A6FB" w14:textId="5373CD44" w:rsidR="0077627F" w:rsidRDefault="0077627F" w:rsidP="002B0586">
      <w:pPr>
        <w:widowControl/>
        <w:suppressAutoHyphens w:val="0"/>
        <w:rPr>
          <w:rFonts w:ascii="Poppins" w:hAnsi="Poppins" w:cs="Poppins"/>
          <w:sz w:val="20"/>
          <w:szCs w:val="20"/>
        </w:rPr>
      </w:pPr>
    </w:p>
    <w:p w14:paraId="1C967AA1" w14:textId="77777777" w:rsidR="0077627F" w:rsidRPr="0077627F" w:rsidRDefault="0077627F" w:rsidP="0077627F">
      <w:pPr>
        <w:widowControl/>
        <w:suppressAutoHyphens w:val="0"/>
        <w:spacing w:after="160" w:line="259" w:lineRule="auto"/>
        <w:rPr>
          <w:rFonts w:ascii="Poppins" w:hAnsi="Poppins" w:cs="Poppins"/>
          <w:sz w:val="20"/>
          <w:szCs w:val="20"/>
        </w:rPr>
      </w:pPr>
    </w:p>
    <w:p w14:paraId="6D160D32" w14:textId="5B27D5C1" w:rsidR="0077627F" w:rsidRDefault="0077627F" w:rsidP="0077627F">
      <w:pPr>
        <w:widowControl/>
        <w:suppressAutoHyphens w:val="0"/>
        <w:spacing w:after="160" w:line="259" w:lineRule="auto"/>
        <w:rPr>
          <w:rFonts w:ascii="Poppins" w:hAnsi="Poppins" w:cs="Poppins"/>
          <w:b/>
          <w:caps/>
          <w:color w:val="C00000"/>
          <w:sz w:val="20"/>
          <w:szCs w:val="20"/>
        </w:rPr>
      </w:pPr>
    </w:p>
    <w:p w14:paraId="224035DD" w14:textId="145F3694" w:rsidR="002267B8" w:rsidRDefault="002267B8" w:rsidP="0077627F">
      <w:pPr>
        <w:widowControl/>
        <w:suppressAutoHyphens w:val="0"/>
        <w:spacing w:after="160" w:line="259" w:lineRule="auto"/>
        <w:rPr>
          <w:rFonts w:ascii="Poppins" w:hAnsi="Poppins" w:cs="Poppins"/>
          <w:b/>
          <w:caps/>
          <w:color w:val="C00000"/>
          <w:sz w:val="20"/>
          <w:szCs w:val="20"/>
        </w:rPr>
      </w:pPr>
    </w:p>
    <w:p w14:paraId="23BD96B2" w14:textId="3B4AF6B8" w:rsidR="002267B8" w:rsidRDefault="002267B8" w:rsidP="0077627F">
      <w:pPr>
        <w:widowControl/>
        <w:suppressAutoHyphens w:val="0"/>
        <w:spacing w:after="160" w:line="259" w:lineRule="auto"/>
        <w:rPr>
          <w:rFonts w:ascii="Poppins" w:hAnsi="Poppins" w:cs="Poppins"/>
          <w:b/>
          <w:caps/>
          <w:color w:val="C00000"/>
          <w:sz w:val="20"/>
          <w:szCs w:val="20"/>
        </w:rPr>
      </w:pPr>
    </w:p>
    <w:p w14:paraId="45E7B255" w14:textId="64B13746" w:rsidR="002267B8" w:rsidRDefault="002267B8" w:rsidP="0077627F">
      <w:pPr>
        <w:widowControl/>
        <w:suppressAutoHyphens w:val="0"/>
        <w:spacing w:after="160" w:line="259" w:lineRule="auto"/>
        <w:rPr>
          <w:rFonts w:ascii="Poppins" w:hAnsi="Poppins" w:cs="Poppins"/>
          <w:b/>
          <w:caps/>
          <w:color w:val="C00000"/>
          <w:sz w:val="20"/>
          <w:szCs w:val="20"/>
        </w:rPr>
      </w:pPr>
    </w:p>
    <w:p w14:paraId="7DA274CF" w14:textId="5C68171E" w:rsidR="002267B8" w:rsidRDefault="002267B8" w:rsidP="0077627F">
      <w:pPr>
        <w:widowControl/>
        <w:suppressAutoHyphens w:val="0"/>
        <w:spacing w:after="160" w:line="259" w:lineRule="auto"/>
        <w:rPr>
          <w:rFonts w:ascii="Poppins" w:hAnsi="Poppins" w:cs="Poppins"/>
          <w:b/>
          <w:caps/>
          <w:color w:val="C00000"/>
          <w:sz w:val="20"/>
          <w:szCs w:val="20"/>
        </w:rPr>
      </w:pPr>
    </w:p>
    <w:p w14:paraId="204BC5B9" w14:textId="15ED0C4C" w:rsidR="002267B8" w:rsidRDefault="002267B8" w:rsidP="0077627F">
      <w:pPr>
        <w:widowControl/>
        <w:suppressAutoHyphens w:val="0"/>
        <w:spacing w:after="160" w:line="259" w:lineRule="auto"/>
        <w:rPr>
          <w:rFonts w:ascii="Poppins" w:hAnsi="Poppins" w:cs="Poppins"/>
          <w:b/>
          <w:caps/>
          <w:color w:val="C00000"/>
          <w:sz w:val="20"/>
          <w:szCs w:val="20"/>
        </w:rPr>
      </w:pPr>
    </w:p>
    <w:p w14:paraId="2949CFC3" w14:textId="0D0A6424" w:rsidR="00D47F04" w:rsidRPr="002267B8" w:rsidRDefault="00AF733E" w:rsidP="002267B8">
      <w:pPr>
        <w:widowControl/>
        <w:suppressAutoHyphens w:val="0"/>
        <w:spacing w:after="160" w:line="259" w:lineRule="auto"/>
        <w:rPr>
          <w:rFonts w:ascii="Poppins" w:hAnsi="Poppins" w:cs="Poppins"/>
          <w:sz w:val="20"/>
          <w:szCs w:val="20"/>
        </w:rPr>
      </w:pPr>
      <w:r w:rsidRPr="00AF733E">
        <w:rPr>
          <w:rFonts w:ascii="Rockwell" w:hAnsi="Rockwell"/>
          <w:b/>
          <w:bCs/>
          <w:noProof/>
          <w:color w:val="19535F"/>
          <w:sz w:val="28"/>
          <w:szCs w:val="28"/>
        </w:rPr>
        <mc:AlternateContent>
          <mc:Choice Requires="wps">
            <w:drawing>
              <wp:anchor distT="0" distB="0" distL="114300" distR="114300" simplePos="0" relativeHeight="251686912" behindDoc="0" locked="0" layoutInCell="1" allowOverlap="1" wp14:anchorId="4EB76481" wp14:editId="0F56B92B">
                <wp:simplePos x="0" y="0"/>
                <wp:positionH relativeFrom="column">
                  <wp:posOffset>210820</wp:posOffset>
                </wp:positionH>
                <wp:positionV relativeFrom="paragraph">
                  <wp:posOffset>7322141</wp:posOffset>
                </wp:positionV>
                <wp:extent cx="5813425" cy="0"/>
                <wp:effectExtent l="0" t="0" r="0" b="0"/>
                <wp:wrapNone/>
                <wp:docPr id="75" name="Connecteur droit 74">
                  <a:extLst xmlns:a="http://schemas.openxmlformats.org/drawingml/2006/main">
                    <a:ext uri="{FF2B5EF4-FFF2-40B4-BE49-F238E27FC236}">
                      <a16:creationId xmlns:a16="http://schemas.microsoft.com/office/drawing/2014/main" id="{2E09B0B6-ED09-38AE-317B-D377761A66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34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55782" id="Connecteur droit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6pt,576.55pt" to="474.35pt,5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" strokecolor="#d8d8d8 [2732]" strokeweight=".5pt">
                <v:stroke joinstyle="miter"/>
                <o:lock v:ext="edit" shapetype="f"/>
              </v:line>
            </w:pict>
          </mc:Fallback>
        </mc:AlternateContent>
      </w:r>
      <w:r w:rsidRPr="00AF733E">
        <w:rPr>
          <w:rFonts w:ascii="Rockwell" w:hAnsi="Rockwell"/>
          <w:b/>
          <w:bCs/>
          <w:noProof/>
          <w:color w:val="19535F"/>
          <w:sz w:val="28"/>
          <w:szCs w:val="28"/>
        </w:rPr>
        <mc:AlternateContent>
          <mc:Choice Requires="wps">
            <w:drawing>
              <wp:anchor distT="0" distB="0" distL="114300" distR="114300" simplePos="0" relativeHeight="251685888" behindDoc="0" locked="0" layoutInCell="1" allowOverlap="1" wp14:anchorId="4BCB2AE4" wp14:editId="2BCF4A35">
                <wp:simplePos x="0" y="0"/>
                <wp:positionH relativeFrom="column">
                  <wp:posOffset>226060</wp:posOffset>
                </wp:positionH>
                <wp:positionV relativeFrom="paragraph">
                  <wp:posOffset>6464300</wp:posOffset>
                </wp:positionV>
                <wp:extent cx="5846445" cy="0"/>
                <wp:effectExtent l="0" t="0" r="0" b="0"/>
                <wp:wrapNone/>
                <wp:docPr id="74" name="Connecteur droit 73">
                  <a:extLst xmlns:a="http://schemas.openxmlformats.org/drawingml/2006/main">
                    <a:ext uri="{FF2B5EF4-FFF2-40B4-BE49-F238E27FC236}">
                      <a16:creationId xmlns:a16="http://schemas.microsoft.com/office/drawing/2014/main" id="{30E36E27-2066-9FF0-17A8-7BEE2DC578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644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675F8" id="Connecteur droit 7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8pt,509pt" to="478.1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" strokecolor="#d8d8d8 [2732]" strokeweight=".5pt">
                <v:stroke joinstyle="miter"/>
                <o:lock v:ext="edit" shapetype="f"/>
              </v:line>
            </w:pict>
          </mc:Fallback>
        </mc:AlternateContent>
      </w:r>
      <w:r w:rsidRPr="00AF733E">
        <w:rPr>
          <w:rFonts w:ascii="Rockwell" w:hAnsi="Rockwell"/>
          <w:b/>
          <w:bCs/>
          <w:noProof/>
          <w:color w:val="19535F"/>
          <w:sz w:val="28"/>
          <w:szCs w:val="28"/>
        </w:rPr>
        <mc:AlternateContent>
          <mc:Choice Requires="wps">
            <w:drawing>
              <wp:anchor distT="0" distB="0" distL="114300" distR="114300" simplePos="0" relativeHeight="251680768" behindDoc="0" locked="0" layoutInCell="1" allowOverlap="1" wp14:anchorId="6E78FF7A" wp14:editId="4B5F3C57">
                <wp:simplePos x="0" y="0"/>
                <wp:positionH relativeFrom="column">
                  <wp:posOffset>33020</wp:posOffset>
                </wp:positionH>
                <wp:positionV relativeFrom="paragraph">
                  <wp:posOffset>7312660</wp:posOffset>
                </wp:positionV>
                <wp:extent cx="2035810" cy="600075"/>
                <wp:effectExtent l="0" t="0" r="0" b="0"/>
                <wp:wrapNone/>
                <wp:docPr id="69" name="ZoneTexte 68">
                  <a:extLst xmlns:a="http://schemas.openxmlformats.org/drawingml/2006/main">
                    <a:ext uri="{FF2B5EF4-FFF2-40B4-BE49-F238E27FC236}">
                      <a16:creationId xmlns:a16="http://schemas.microsoft.com/office/drawing/2014/main" id="{0DC600F7-6A37-D177-7C8E-D5A7BC1D6C27}"/>
                    </a:ext>
                  </a:extLst>
                </wp:docPr>
                <wp:cNvGraphicFramePr/>
                <a:graphic xmlns:a="http://schemas.openxmlformats.org/drawingml/2006/main">
                  <a:graphicData uri="http://schemas.microsoft.com/office/word/2010/wordprocessingShape">
                    <wps:wsp>
                      <wps:cNvSpPr txBox="1"/>
                      <wps:spPr>
                        <a:xfrm>
                          <a:off x="0" y="0"/>
                          <a:ext cx="2035810" cy="600075"/>
                        </a:xfrm>
                        <a:prstGeom prst="rect">
                          <a:avLst/>
                        </a:prstGeom>
                        <a:noFill/>
                      </wps:spPr>
                      <wps:txbx>
                        <w:txbxContent>
                          <w:p w14:paraId="6D3FF422" w14:textId="77777777" w:rsidR="00AF733E" w:rsidRDefault="00AF733E" w:rsidP="00AF733E">
                            <w:pPr>
                              <w:tabs>
                                <w:tab w:val="left" w:pos="405"/>
                              </w:tabs>
                              <w:textAlignment w:val="baseline"/>
                              <w:rPr>
                                <w:rFonts w:ascii="Poppins" w:hAnsi="Poppins" w:cstheme="minorBidi"/>
                                <w:color w:val="4D4D50" w:themeColor="text1"/>
                                <w:kern w:val="24"/>
                                <w:sz w:val="22"/>
                                <w:szCs w:val="22"/>
                              </w:rPr>
                            </w:pPr>
                            <w:r>
                              <w:rPr>
                                <w:rFonts w:ascii="Poppins" w:hAnsi="Poppins" w:cstheme="minorBidi"/>
                                <w:color w:val="4D4D50" w:themeColor="text1"/>
                                <w:kern w:val="24"/>
                                <w:sz w:val="22"/>
                                <w:szCs w:val="22"/>
                              </w:rPr>
                              <w:t>Les meilleures formations transversales</w:t>
                            </w:r>
                          </w:p>
                          <w:p w14:paraId="4985A5ED" w14:textId="77777777" w:rsidR="00AF733E" w:rsidRDefault="00AF733E" w:rsidP="00AF733E">
                            <w:pPr>
                              <w:tabs>
                                <w:tab w:val="left" w:pos="405"/>
                              </w:tabs>
                              <w:textAlignment w:val="baseline"/>
                              <w:rPr>
                                <w:rFonts w:ascii="Poppins" w:eastAsia="Times New Roman" w:hAnsi="Poppins" w:cs="Poppins"/>
                                <w:b/>
                                <w:bCs/>
                                <w:color w:val="5DBA8F"/>
                                <w:kern w:val="24"/>
                                <w:sz w:val="22"/>
                                <w:szCs w:val="22"/>
                              </w:rPr>
                            </w:pPr>
                            <w:r>
                              <w:rPr>
                                <w:rFonts w:ascii="Poppins" w:eastAsia="Times New Roman" w:hAnsi="Poppins" w:cs="Poppins"/>
                                <w:b/>
                                <w:bCs/>
                                <w:color w:val="5DBA8F"/>
                                <w:kern w:val="24"/>
                                <w:sz w:val="22"/>
                                <w:szCs w:val="22"/>
                              </w:rPr>
                              <w:t xml:space="preserve">Coup de cœur </w:t>
                            </w:r>
                          </w:p>
                        </w:txbxContent>
                      </wps:txbx>
                      <wps:bodyPr wrap="square">
                        <a:spAutoFit/>
                      </wps:bodyPr>
                    </wps:wsp>
                  </a:graphicData>
                </a:graphic>
              </wp:anchor>
            </w:drawing>
          </mc:Choice>
          <mc:Fallback>
            <w:pict>
              <v:shapetype w14:anchorId="6E78FF7A" id="_x0000_t202" coordsize="21600,21600" o:spt="202" path="m,l,21600r21600,l21600,xe">
                <v:stroke joinstyle="miter"/>
                <v:path gradientshapeok="t" o:connecttype="rect"/>
              </v:shapetype>
              <v:shape id="ZoneTexte 68" o:spid="_x0000_s1026" type="#_x0000_t202" style="position:absolute;margin-left:2.6pt;margin-top:575.8pt;width:160.3pt;height:47.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" filled="f" stroked="f">
                <v:textbox style="mso-fit-shape-to-text:t">
                  <w:txbxContent>
                    <w:p w14:paraId="6D3FF422" w14:textId="77777777" w:rsidR="00AF733E" w:rsidRDefault="00AF733E" w:rsidP="00AF733E">
                      <w:pPr>
                        <w:tabs>
                          <w:tab w:val="left" w:pos="405"/>
                        </w:tabs>
                        <w:textAlignment w:val="baseline"/>
                        <w:rPr>
                          <w:rFonts w:ascii="Poppins" w:hAnsi="Poppins" w:cstheme="minorBidi"/>
                          <w:color w:val="4D4D50" w:themeColor="text1"/>
                          <w:kern w:val="24"/>
                          <w:sz w:val="22"/>
                          <w:szCs w:val="22"/>
                        </w:rPr>
                      </w:pPr>
                      <w:r>
                        <w:rPr>
                          <w:rFonts w:ascii="Poppins" w:hAnsi="Poppins" w:cstheme="minorBidi"/>
                          <w:color w:val="4D4D50" w:themeColor="text1"/>
                          <w:kern w:val="24"/>
                          <w:sz w:val="22"/>
                          <w:szCs w:val="22"/>
                        </w:rPr>
                        <w:t>Les meilleures formations transversales</w:t>
                      </w:r>
                    </w:p>
                    <w:p w14:paraId="4985A5ED" w14:textId="77777777" w:rsidR="00AF733E" w:rsidRDefault="00AF733E" w:rsidP="00AF733E">
                      <w:pPr>
                        <w:tabs>
                          <w:tab w:val="left" w:pos="405"/>
                        </w:tabs>
                        <w:textAlignment w:val="baseline"/>
                        <w:rPr>
                          <w:rFonts w:ascii="Poppins" w:eastAsia="Times New Roman" w:hAnsi="Poppins" w:cs="Poppins"/>
                          <w:b/>
                          <w:bCs/>
                          <w:color w:val="5DBA8F"/>
                          <w:kern w:val="24"/>
                          <w:sz w:val="22"/>
                          <w:szCs w:val="22"/>
                        </w:rPr>
                      </w:pPr>
                      <w:r>
                        <w:rPr>
                          <w:rFonts w:ascii="Poppins" w:eastAsia="Times New Roman" w:hAnsi="Poppins" w:cs="Poppins"/>
                          <w:b/>
                          <w:bCs/>
                          <w:color w:val="5DBA8F"/>
                          <w:kern w:val="24"/>
                          <w:sz w:val="22"/>
                          <w:szCs w:val="22"/>
                        </w:rPr>
                        <w:t xml:space="preserve">Coup de cœur </w:t>
                      </w:r>
                    </w:p>
                  </w:txbxContent>
                </v:textbox>
              </v:shape>
            </w:pict>
          </mc:Fallback>
        </mc:AlternateContent>
      </w:r>
      <w:r w:rsidRPr="00AF733E">
        <w:rPr>
          <w:rFonts w:ascii="Rockwell" w:hAnsi="Rockwell"/>
          <w:b/>
          <w:bCs/>
          <w:noProof/>
          <w:color w:val="19535F"/>
          <w:sz w:val="28"/>
          <w:szCs w:val="28"/>
        </w:rPr>
        <mc:AlternateContent>
          <mc:Choice Requires="wps">
            <w:drawing>
              <wp:anchor distT="0" distB="0" distL="114300" distR="114300" simplePos="0" relativeHeight="251684864" behindDoc="0" locked="0" layoutInCell="1" allowOverlap="1" wp14:anchorId="21F89EEF" wp14:editId="1E916869">
                <wp:simplePos x="0" y="0"/>
                <wp:positionH relativeFrom="column">
                  <wp:posOffset>2385695</wp:posOffset>
                </wp:positionH>
                <wp:positionV relativeFrom="paragraph">
                  <wp:posOffset>7336155</wp:posOffset>
                </wp:positionV>
                <wp:extent cx="3893820" cy="684530"/>
                <wp:effectExtent l="0" t="0" r="0" b="0"/>
                <wp:wrapNone/>
                <wp:docPr id="73" name="ZoneTexte 72">
                  <a:extLst xmlns:a="http://schemas.openxmlformats.org/drawingml/2006/main">
                    <a:ext uri="{FF2B5EF4-FFF2-40B4-BE49-F238E27FC236}">
                      <a16:creationId xmlns:a16="http://schemas.microsoft.com/office/drawing/2014/main" id="{A43D84DE-61AD-2F41-FF6D-3C03EE176D21}"/>
                    </a:ext>
                  </a:extLst>
                </wp:docPr>
                <wp:cNvGraphicFramePr/>
                <a:graphic xmlns:a="http://schemas.openxmlformats.org/drawingml/2006/main">
                  <a:graphicData uri="http://schemas.microsoft.com/office/word/2010/wordprocessingShape">
                    <wps:wsp>
                      <wps:cNvSpPr txBox="1"/>
                      <wps:spPr>
                        <a:xfrm>
                          <a:off x="0" y="0"/>
                          <a:ext cx="3893820" cy="684530"/>
                        </a:xfrm>
                        <a:prstGeom prst="rect">
                          <a:avLst/>
                        </a:prstGeom>
                        <a:noFill/>
                      </wps:spPr>
                      <wps:txbx>
                        <w:txbxContent>
                          <w:p w14:paraId="1AAF386F" w14:textId="77777777" w:rsidR="00AF733E" w:rsidRDefault="00AF733E" w:rsidP="00AF733E">
                            <w:pPr>
                              <w:tabs>
                                <w:tab w:val="left" w:pos="405"/>
                              </w:tabs>
                              <w:textAlignment w:val="baseline"/>
                              <w:rPr>
                                <w:rFonts w:ascii="Poppins" w:eastAsia="Times New Roman" w:hAnsi="Poppins" w:cs="Poppins"/>
                                <w:b/>
                                <w:bCs/>
                                <w:color w:val="19535F"/>
                                <w:kern w:val="24"/>
                                <w:sz w:val="20"/>
                                <w:szCs w:val="20"/>
                              </w:rPr>
                            </w:pPr>
                            <w:r>
                              <w:rPr>
                                <w:rFonts w:ascii="Poppins" w:eastAsia="Times New Roman" w:hAnsi="Poppins" w:cs="Poppins"/>
                                <w:b/>
                                <w:bCs/>
                                <w:color w:val="19535F"/>
                                <w:kern w:val="24"/>
                                <w:sz w:val="20"/>
                                <w:szCs w:val="20"/>
                                <w:u w:val="single"/>
                              </w:rPr>
                              <w:t xml:space="preserve">Campus de la Transition </w:t>
                            </w:r>
                          </w:p>
                          <w:p w14:paraId="4F14BFB5" w14:textId="77777777" w:rsidR="00AF733E" w:rsidRDefault="00AF733E" w:rsidP="00AF733E">
                            <w:pPr>
                              <w:tabs>
                                <w:tab w:val="left" w:pos="405"/>
                              </w:tabs>
                              <w:textAlignment w:val="baseline"/>
                              <w:rPr>
                                <w:rFonts w:ascii="Poppins" w:eastAsia="Times New Roman" w:hAnsi="Poppins" w:cs="Poppins"/>
                                <w:color w:val="000000"/>
                                <w:kern w:val="24"/>
                                <w:sz w:val="19"/>
                                <w:szCs w:val="19"/>
                              </w:rPr>
                            </w:pPr>
                            <w:r>
                              <w:rPr>
                                <w:rFonts w:ascii="Poppins" w:eastAsia="Times New Roman" w:hAnsi="Poppins" w:cs="Poppins"/>
                                <w:color w:val="000000"/>
                                <w:kern w:val="24"/>
                                <w:sz w:val="19"/>
                                <w:szCs w:val="19"/>
                              </w:rPr>
                              <w:t>Pour la création du centre de formation, de recherche et d’expérimentation pour les étudiants, professeurs et personnes en responsabilité</w:t>
                            </w:r>
                          </w:p>
                        </w:txbxContent>
                      </wps:txbx>
                      <wps:bodyPr wrap="square">
                        <a:spAutoFit/>
                      </wps:bodyPr>
                    </wps:wsp>
                  </a:graphicData>
                </a:graphic>
              </wp:anchor>
            </w:drawing>
          </mc:Choice>
          <mc:Fallback>
            <w:pict>
              <v:shape w14:anchorId="21F89EEF" id="ZoneTexte 72" o:spid="_x0000_s1027" type="#_x0000_t202" style="position:absolute;margin-left:187.85pt;margin-top:577.65pt;width:306.6pt;height:53.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" filled="f" stroked="f">
                <v:textbox style="mso-fit-shape-to-text:t">
                  <w:txbxContent>
                    <w:p w14:paraId="1AAF386F" w14:textId="77777777" w:rsidR="00AF733E" w:rsidRDefault="00AF733E" w:rsidP="00AF733E">
                      <w:pPr>
                        <w:tabs>
                          <w:tab w:val="left" w:pos="405"/>
                        </w:tabs>
                        <w:textAlignment w:val="baseline"/>
                        <w:rPr>
                          <w:rFonts w:ascii="Poppins" w:eastAsia="Times New Roman" w:hAnsi="Poppins" w:cs="Poppins"/>
                          <w:b/>
                          <w:bCs/>
                          <w:color w:val="19535F"/>
                          <w:kern w:val="24"/>
                          <w:sz w:val="20"/>
                          <w:szCs w:val="20"/>
                        </w:rPr>
                      </w:pPr>
                      <w:r>
                        <w:rPr>
                          <w:rFonts w:ascii="Poppins" w:eastAsia="Times New Roman" w:hAnsi="Poppins" w:cs="Poppins"/>
                          <w:b/>
                          <w:bCs/>
                          <w:color w:val="19535F"/>
                          <w:kern w:val="24"/>
                          <w:sz w:val="20"/>
                          <w:szCs w:val="20"/>
                          <w:u w:val="single"/>
                        </w:rPr>
                        <w:t xml:space="preserve">Campus de la Transition </w:t>
                      </w:r>
                    </w:p>
                    <w:p w14:paraId="4F14BFB5" w14:textId="77777777" w:rsidR="00AF733E" w:rsidRDefault="00AF733E" w:rsidP="00AF733E">
                      <w:pPr>
                        <w:tabs>
                          <w:tab w:val="left" w:pos="405"/>
                        </w:tabs>
                        <w:textAlignment w:val="baseline"/>
                        <w:rPr>
                          <w:rFonts w:ascii="Poppins" w:eastAsia="Times New Roman" w:hAnsi="Poppins" w:cs="Poppins"/>
                          <w:color w:val="000000"/>
                          <w:kern w:val="24"/>
                          <w:sz w:val="19"/>
                          <w:szCs w:val="19"/>
                        </w:rPr>
                      </w:pPr>
                      <w:r>
                        <w:rPr>
                          <w:rFonts w:ascii="Poppins" w:eastAsia="Times New Roman" w:hAnsi="Poppins" w:cs="Poppins"/>
                          <w:color w:val="000000"/>
                          <w:kern w:val="24"/>
                          <w:sz w:val="19"/>
                          <w:szCs w:val="19"/>
                        </w:rPr>
                        <w:t>Pour la création du centre de formation, de recherche et d’expérimentation pour les étudiants, professeurs et personnes en responsabilité</w:t>
                      </w:r>
                    </w:p>
                  </w:txbxContent>
                </v:textbox>
              </v:shape>
            </w:pict>
          </mc:Fallback>
        </mc:AlternateContent>
      </w:r>
    </w:p>
    <w:sectPr w:rsidR="00D47F04" w:rsidRPr="002267B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32EB" w14:textId="77777777" w:rsidR="007C1482" w:rsidRDefault="007C1482" w:rsidP="00E94F7B">
      <w:r>
        <w:separator/>
      </w:r>
    </w:p>
  </w:endnote>
  <w:endnote w:type="continuationSeparator" w:id="0">
    <w:p w14:paraId="5D360AC4" w14:textId="77777777" w:rsidR="007C1482" w:rsidRDefault="007C1482" w:rsidP="00E9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Rockwell">
    <w:panose1 w:val="02060603020205020403"/>
    <w:charset w:val="00"/>
    <w:family w:val="roman"/>
    <w:pitch w:val="variable"/>
    <w:sig w:usb0="00000007" w:usb1="00000000" w:usb2="00000000" w:usb3="00000000" w:csb0="0000000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6F3D" w14:textId="77777777" w:rsidR="007C1482" w:rsidRDefault="007C1482" w:rsidP="00E94F7B">
      <w:r>
        <w:separator/>
      </w:r>
    </w:p>
  </w:footnote>
  <w:footnote w:type="continuationSeparator" w:id="0">
    <w:p w14:paraId="5012D2E7" w14:textId="77777777" w:rsidR="007C1482" w:rsidRDefault="007C1482" w:rsidP="00E9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0A3A" w14:textId="06906F30" w:rsidR="00E94F7B" w:rsidRDefault="005A2233">
    <w:pPr>
      <w:pStyle w:val="En-tte"/>
    </w:pPr>
    <w:r>
      <w:rPr>
        <w:noProof/>
      </w:rPr>
      <w:drawing>
        <wp:anchor distT="0" distB="0" distL="114300" distR="114300" simplePos="0" relativeHeight="251658240" behindDoc="1" locked="0" layoutInCell="1" allowOverlap="1" wp14:anchorId="1D397CDE" wp14:editId="6B9225D4">
          <wp:simplePos x="0" y="0"/>
          <wp:positionH relativeFrom="margin">
            <wp:posOffset>-654413</wp:posOffset>
          </wp:positionH>
          <wp:positionV relativeFrom="paragraph">
            <wp:posOffset>-204379</wp:posOffset>
          </wp:positionV>
          <wp:extent cx="971550" cy="256381"/>
          <wp:effectExtent l="0" t="0" r="0" b="0"/>
          <wp:wrapNone/>
          <wp:docPr id="9" name="Image 9"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olice, Graphique, text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71550" cy="2563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F23D496" wp14:editId="62B1F6AA">
          <wp:simplePos x="0" y="0"/>
          <wp:positionH relativeFrom="margin">
            <wp:posOffset>5287736</wp:posOffset>
          </wp:positionH>
          <wp:positionV relativeFrom="paragraph">
            <wp:posOffset>-302260</wp:posOffset>
          </wp:positionV>
          <wp:extent cx="636814" cy="382074"/>
          <wp:effectExtent l="0" t="0" r="0" b="0"/>
          <wp:wrapNone/>
          <wp:docPr id="12" name="Image 12" descr="Une image contenant capture d’écran, noir,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apture d’écran, noir,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36814" cy="38207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196B79B" wp14:editId="5F2B5385">
              <wp:simplePos x="0" y="0"/>
              <wp:positionH relativeFrom="column">
                <wp:posOffset>-1128395</wp:posOffset>
              </wp:positionH>
              <wp:positionV relativeFrom="paragraph">
                <wp:posOffset>-449580</wp:posOffset>
              </wp:positionV>
              <wp:extent cx="302079" cy="10687050"/>
              <wp:effectExtent l="0" t="0" r="3175" b="0"/>
              <wp:wrapNone/>
              <wp:docPr id="11" name="Rectangle 11"/>
              <wp:cNvGraphicFramePr/>
              <a:graphic xmlns:a="http://schemas.openxmlformats.org/drawingml/2006/main">
                <a:graphicData uri="http://schemas.microsoft.com/office/word/2010/wordprocessingShape">
                  <wps:wsp>
                    <wps:cNvSpPr/>
                    <wps:spPr>
                      <a:xfrm>
                        <a:off x="0" y="0"/>
                        <a:ext cx="302079" cy="10687050"/>
                      </a:xfrm>
                      <a:prstGeom prst="rect">
                        <a:avLst/>
                      </a:prstGeom>
                      <a:solidFill>
                        <a:srgbClr val="5DBA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A2DD3" id="Rectangle 11" o:spid="_x0000_s1026" style="position:absolute;margin-left:-88.85pt;margin-top:-35.4pt;width:23.8pt;height:8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" fillcolor="#5dba8f" stroked="f" strokeweight="1pt"/>
          </w:pict>
        </mc:Fallback>
      </mc:AlternateContent>
    </w:r>
    <w:r w:rsidR="00E94F7B">
      <w:rPr>
        <w:noProof/>
      </w:rPr>
      <w:drawing>
        <wp:anchor distT="0" distB="0" distL="114300" distR="114300" simplePos="0" relativeHeight="251659264" behindDoc="1" locked="0" layoutInCell="1" allowOverlap="1" wp14:anchorId="5F17CBC8" wp14:editId="083B6253">
          <wp:simplePos x="0" y="0"/>
          <wp:positionH relativeFrom="column">
            <wp:posOffset>6104618</wp:posOffset>
          </wp:positionH>
          <wp:positionV relativeFrom="paragraph">
            <wp:posOffset>-294821</wp:posOffset>
          </wp:positionV>
          <wp:extent cx="336187" cy="336187"/>
          <wp:effectExtent l="0" t="0" r="6985" b="6985"/>
          <wp:wrapNone/>
          <wp:docPr id="10" name="Image 10"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Graphique, logo&#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336187" cy="3361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Calibri"/>
        <w:color w:val="000000"/>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Calibri"/>
        <w:color w:val="000000"/>
        <w:sz w:val="22"/>
        <w:szCs w:val="22"/>
      </w:rPr>
    </w:lvl>
  </w:abstractNum>
  <w:abstractNum w:abstractNumId="2" w15:restartNumberingAfterBreak="0">
    <w:nsid w:val="06367BD3"/>
    <w:multiLevelType w:val="hybridMultilevel"/>
    <w:tmpl w:val="1C868E1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8F331C"/>
    <w:multiLevelType w:val="hybridMultilevel"/>
    <w:tmpl w:val="AE4A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40801"/>
    <w:multiLevelType w:val="hybridMultilevel"/>
    <w:tmpl w:val="6568C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596B9C"/>
    <w:multiLevelType w:val="hybridMultilevel"/>
    <w:tmpl w:val="1640F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83355"/>
    <w:multiLevelType w:val="hybridMultilevel"/>
    <w:tmpl w:val="EC424D70"/>
    <w:lvl w:ilvl="0" w:tplc="460800FE">
      <w:numFmt w:val="bullet"/>
      <w:lvlText w:val=""/>
      <w:lvlJc w:val="left"/>
      <w:pPr>
        <w:ind w:left="1494" w:hanging="360"/>
      </w:pPr>
      <w:rPr>
        <w:rFonts w:ascii="Wingdings" w:eastAsiaTheme="minorHAnsi" w:hAnsi="Wingdings"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3EA207DD"/>
    <w:multiLevelType w:val="hybridMultilevel"/>
    <w:tmpl w:val="E64EF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3B5C4C"/>
    <w:multiLevelType w:val="hybridMultilevel"/>
    <w:tmpl w:val="044C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A6704A"/>
    <w:multiLevelType w:val="hybridMultilevel"/>
    <w:tmpl w:val="28EEA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D91162"/>
    <w:multiLevelType w:val="hybridMultilevel"/>
    <w:tmpl w:val="3990D9BE"/>
    <w:lvl w:ilvl="0" w:tplc="460800F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60EF0"/>
    <w:multiLevelType w:val="multilevel"/>
    <w:tmpl w:val="6D10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3239D"/>
    <w:multiLevelType w:val="hybridMultilevel"/>
    <w:tmpl w:val="DC0A1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3566178">
    <w:abstractNumId w:val="11"/>
  </w:num>
  <w:num w:numId="2" w16cid:durableId="1345087971">
    <w:abstractNumId w:val="0"/>
  </w:num>
  <w:num w:numId="3" w16cid:durableId="93597527">
    <w:abstractNumId w:val="1"/>
  </w:num>
  <w:num w:numId="4" w16cid:durableId="1716544915">
    <w:abstractNumId w:val="8"/>
  </w:num>
  <w:num w:numId="5" w16cid:durableId="2024014306">
    <w:abstractNumId w:val="5"/>
  </w:num>
  <w:num w:numId="6" w16cid:durableId="1386103813">
    <w:abstractNumId w:val="7"/>
  </w:num>
  <w:num w:numId="7" w16cid:durableId="1507747679">
    <w:abstractNumId w:val="2"/>
  </w:num>
  <w:num w:numId="8" w16cid:durableId="670177798">
    <w:abstractNumId w:val="3"/>
  </w:num>
  <w:num w:numId="9" w16cid:durableId="716978457">
    <w:abstractNumId w:val="6"/>
  </w:num>
  <w:num w:numId="10" w16cid:durableId="813792042">
    <w:abstractNumId w:val="10"/>
  </w:num>
  <w:num w:numId="11" w16cid:durableId="373233637">
    <w:abstractNumId w:val="12"/>
  </w:num>
  <w:num w:numId="12" w16cid:durableId="76176742">
    <w:abstractNumId w:val="9"/>
  </w:num>
  <w:num w:numId="13" w16cid:durableId="803080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A6"/>
    <w:rsid w:val="000442DD"/>
    <w:rsid w:val="001C4EA7"/>
    <w:rsid w:val="002267B8"/>
    <w:rsid w:val="00294FA6"/>
    <w:rsid w:val="00297F26"/>
    <w:rsid w:val="002B0586"/>
    <w:rsid w:val="002C35C9"/>
    <w:rsid w:val="0033662B"/>
    <w:rsid w:val="00426DF1"/>
    <w:rsid w:val="004E32E4"/>
    <w:rsid w:val="004F57A6"/>
    <w:rsid w:val="00554656"/>
    <w:rsid w:val="00582942"/>
    <w:rsid w:val="005A2233"/>
    <w:rsid w:val="00613091"/>
    <w:rsid w:val="00620C90"/>
    <w:rsid w:val="00654E93"/>
    <w:rsid w:val="006925B7"/>
    <w:rsid w:val="006C0CFE"/>
    <w:rsid w:val="006F6059"/>
    <w:rsid w:val="00733CE0"/>
    <w:rsid w:val="0077627F"/>
    <w:rsid w:val="007C1482"/>
    <w:rsid w:val="007C3346"/>
    <w:rsid w:val="007E4B87"/>
    <w:rsid w:val="007F34D6"/>
    <w:rsid w:val="00891C1C"/>
    <w:rsid w:val="008C5EE7"/>
    <w:rsid w:val="00A23F69"/>
    <w:rsid w:val="00A377B8"/>
    <w:rsid w:val="00A53DC7"/>
    <w:rsid w:val="00AF733E"/>
    <w:rsid w:val="00B11F45"/>
    <w:rsid w:val="00B40420"/>
    <w:rsid w:val="00B82889"/>
    <w:rsid w:val="00B97160"/>
    <w:rsid w:val="00CD4893"/>
    <w:rsid w:val="00D00ED6"/>
    <w:rsid w:val="00D2258C"/>
    <w:rsid w:val="00D47F04"/>
    <w:rsid w:val="00E26C29"/>
    <w:rsid w:val="00E57F02"/>
    <w:rsid w:val="00E94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53AE"/>
  <w15:chartTrackingRefBased/>
  <w15:docId w15:val="{C7D6518E-2840-42E0-BA37-800BE449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A6"/>
    <w:pPr>
      <w:widowControl w:val="0"/>
      <w:suppressAutoHyphens/>
      <w:spacing w:after="0" w:line="240" w:lineRule="auto"/>
    </w:pPr>
    <w:rPr>
      <w:rFonts w:ascii="Cambria" w:eastAsia="Cambria" w:hAnsi="Cambria"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4F57A6"/>
    <w:pPr>
      <w:suppressAutoHyphens w:val="0"/>
      <w:autoSpaceDE w:val="0"/>
      <w:autoSpaceDN w:val="0"/>
      <w:adjustRightInd w:val="0"/>
      <w:spacing w:line="288" w:lineRule="auto"/>
      <w:textAlignment w:val="center"/>
    </w:pPr>
    <w:rPr>
      <w:rFonts w:ascii="Times-Roman" w:hAnsi="Times-Roman" w:cs="Times-Roman"/>
      <w:color w:val="000000"/>
      <w:lang w:eastAsia="fr-FR"/>
    </w:rPr>
  </w:style>
  <w:style w:type="paragraph" w:styleId="Paragraphedeliste">
    <w:name w:val="List Paragraph"/>
    <w:basedOn w:val="Normal"/>
    <w:uiPriority w:val="34"/>
    <w:qFormat/>
    <w:rsid w:val="004F57A6"/>
    <w:pPr>
      <w:ind w:left="720"/>
      <w:contextualSpacing/>
    </w:pPr>
  </w:style>
  <w:style w:type="table" w:styleId="Grilledutableau">
    <w:name w:val="Table Grid"/>
    <w:basedOn w:val="TableauNormal"/>
    <w:uiPriority w:val="39"/>
    <w:rsid w:val="004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662B"/>
    <w:pPr>
      <w:widowControl/>
      <w:suppressAutoHyphens w:val="0"/>
      <w:spacing w:before="100" w:beforeAutospacing="1" w:after="100" w:afterAutospacing="1"/>
    </w:pPr>
    <w:rPr>
      <w:rFonts w:ascii="Times New Roman" w:eastAsia="Times New Roman" w:hAnsi="Times New Roman"/>
      <w:lang w:eastAsia="fr-FR"/>
    </w:rPr>
  </w:style>
  <w:style w:type="paragraph" w:styleId="En-tte">
    <w:name w:val="header"/>
    <w:basedOn w:val="Normal"/>
    <w:link w:val="En-tteCar"/>
    <w:uiPriority w:val="99"/>
    <w:unhideWhenUsed/>
    <w:rsid w:val="00E94F7B"/>
    <w:pPr>
      <w:tabs>
        <w:tab w:val="center" w:pos="4536"/>
        <w:tab w:val="right" w:pos="9072"/>
      </w:tabs>
    </w:pPr>
  </w:style>
  <w:style w:type="character" w:customStyle="1" w:styleId="En-tteCar">
    <w:name w:val="En-tête Car"/>
    <w:basedOn w:val="Policepardfaut"/>
    <w:link w:val="En-tte"/>
    <w:uiPriority w:val="99"/>
    <w:rsid w:val="00E94F7B"/>
    <w:rPr>
      <w:rFonts w:ascii="Cambria" w:eastAsia="Cambria" w:hAnsi="Cambria" w:cs="Times New Roman"/>
      <w:sz w:val="24"/>
      <w:szCs w:val="24"/>
      <w:lang w:eastAsia="zh-CN"/>
    </w:rPr>
  </w:style>
  <w:style w:type="paragraph" w:styleId="Pieddepage">
    <w:name w:val="footer"/>
    <w:basedOn w:val="Normal"/>
    <w:link w:val="PieddepageCar"/>
    <w:uiPriority w:val="99"/>
    <w:unhideWhenUsed/>
    <w:rsid w:val="00E94F7B"/>
    <w:pPr>
      <w:tabs>
        <w:tab w:val="center" w:pos="4536"/>
        <w:tab w:val="right" w:pos="9072"/>
      </w:tabs>
    </w:pPr>
  </w:style>
  <w:style w:type="character" w:customStyle="1" w:styleId="PieddepageCar">
    <w:name w:val="Pied de page Car"/>
    <w:basedOn w:val="Policepardfaut"/>
    <w:link w:val="Pieddepage"/>
    <w:uiPriority w:val="99"/>
    <w:rsid w:val="00E94F7B"/>
    <w:rPr>
      <w:rFonts w:ascii="Cambria" w:eastAsia="Cambria" w:hAnsi="Cambria" w:cs="Times New Roman"/>
      <w:sz w:val="24"/>
      <w:szCs w:val="24"/>
      <w:lang w:eastAsia="zh-CN"/>
    </w:rPr>
  </w:style>
  <w:style w:type="character" w:styleId="Lienhypertexte">
    <w:name w:val="Hyperlink"/>
    <w:basedOn w:val="Policepardfaut"/>
    <w:uiPriority w:val="99"/>
    <w:semiHidden/>
    <w:unhideWhenUsed/>
    <w:rsid w:val="00D47F04"/>
    <w:rPr>
      <w:color w:val="0000FF"/>
      <w:u w:val="single"/>
    </w:rPr>
  </w:style>
  <w:style w:type="character" w:styleId="Marquedecommentaire">
    <w:name w:val="annotation reference"/>
    <w:basedOn w:val="Policepardfaut"/>
    <w:uiPriority w:val="99"/>
    <w:semiHidden/>
    <w:unhideWhenUsed/>
    <w:rsid w:val="007E4B87"/>
    <w:rPr>
      <w:sz w:val="16"/>
      <w:szCs w:val="16"/>
    </w:rPr>
  </w:style>
  <w:style w:type="paragraph" w:styleId="Commentaire">
    <w:name w:val="annotation text"/>
    <w:basedOn w:val="Normal"/>
    <w:link w:val="CommentaireCar"/>
    <w:uiPriority w:val="99"/>
    <w:unhideWhenUsed/>
    <w:rsid w:val="007E4B87"/>
    <w:rPr>
      <w:sz w:val="20"/>
      <w:szCs w:val="20"/>
    </w:rPr>
  </w:style>
  <w:style w:type="character" w:customStyle="1" w:styleId="CommentaireCar">
    <w:name w:val="Commentaire Car"/>
    <w:basedOn w:val="Policepardfaut"/>
    <w:link w:val="Commentaire"/>
    <w:uiPriority w:val="99"/>
    <w:rsid w:val="007E4B87"/>
    <w:rPr>
      <w:rFonts w:ascii="Cambria" w:eastAsia="Cambria" w:hAnsi="Cambria"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7E4B87"/>
    <w:rPr>
      <w:b/>
      <w:bCs/>
    </w:rPr>
  </w:style>
  <w:style w:type="character" w:customStyle="1" w:styleId="ObjetducommentaireCar">
    <w:name w:val="Objet du commentaire Car"/>
    <w:basedOn w:val="CommentaireCar"/>
    <w:link w:val="Objetducommentaire"/>
    <w:uiPriority w:val="99"/>
    <w:semiHidden/>
    <w:rsid w:val="007E4B87"/>
    <w:rPr>
      <w:rFonts w:ascii="Cambria" w:eastAsia="Cambria" w:hAnsi="Cambria"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phees@talentsfortheplanet.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ersonnalisé 6">
      <a:dk1>
        <a:srgbClr val="4D4D50"/>
      </a:dk1>
      <a:lt1>
        <a:sysClr val="window" lastClr="FFFFFF"/>
      </a:lt1>
      <a:dk2>
        <a:srgbClr val="44546A"/>
      </a:dk2>
      <a:lt2>
        <a:srgbClr val="E7E6E6"/>
      </a:lt2>
      <a:accent1>
        <a:srgbClr val="19535F"/>
      </a:accent1>
      <a:accent2>
        <a:srgbClr val="5DBA8F"/>
      </a:accent2>
      <a:accent3>
        <a:srgbClr val="3D5C51"/>
      </a:accent3>
      <a:accent4>
        <a:srgbClr val="FFC000"/>
      </a:accent4>
      <a:accent5>
        <a:srgbClr val="3580BF"/>
      </a:accent5>
      <a:accent6>
        <a:srgbClr val="19535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7D2B-DDE1-4499-BB3A-C6C0DE29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5</Pages>
  <Words>1292</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Borel</dc:creator>
  <cp:keywords/>
  <dc:description/>
  <cp:lastModifiedBy>Anne-Laure Alberge</cp:lastModifiedBy>
  <cp:revision>26</cp:revision>
  <dcterms:created xsi:type="dcterms:W3CDTF">2023-08-03T08:06:00Z</dcterms:created>
  <dcterms:modified xsi:type="dcterms:W3CDTF">2024-10-10T09:07:00Z</dcterms:modified>
</cp:coreProperties>
</file>